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75522" w14:textId="1E8D25B9" w:rsidR="003F40DD" w:rsidRPr="005F2081" w:rsidRDefault="003F40DD" w:rsidP="003F40DD">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3</w:t>
      </w:r>
    </w:p>
    <w:p w14:paraId="14E9C375" w14:textId="77777777" w:rsidR="003F40DD" w:rsidRPr="00871B98" w:rsidRDefault="003F40DD" w:rsidP="003F40DD">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14:paraId="66FC2BA1" w14:textId="5814625F" w:rsidR="003F40DD" w:rsidRDefault="003F40DD" w:rsidP="003F40DD">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14:paraId="7322AE4E" w14:textId="19FC9778" w:rsidR="003F40DD" w:rsidRPr="005F2081" w:rsidRDefault="003F40DD" w:rsidP="003F40DD">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11</w:t>
      </w:r>
    </w:p>
    <w:p w14:paraId="1485D8FB" w14:textId="77777777" w:rsidR="003F40DD" w:rsidRPr="00871B98" w:rsidRDefault="003F40DD" w:rsidP="003F40DD">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14:paraId="0E66884E" w14:textId="570A44C6" w:rsidR="00D71F08" w:rsidRPr="004545BA" w:rsidRDefault="003F40DD" w:rsidP="003F40DD">
      <w:pPr>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14:paraId="0D771BA6" w14:textId="1EF68B72" w:rsidR="00D71F08" w:rsidRPr="004545BA" w:rsidRDefault="00D71F08" w:rsidP="00D71F08">
      <w:pPr>
        <w:ind w:firstLine="567"/>
        <w:jc w:val="right"/>
        <w:rPr>
          <w:rFonts w:ascii="Times New Roman" w:hAnsi="Times New Roman" w:cs="Times New Roman"/>
          <w:sz w:val="20"/>
          <w:szCs w:val="20"/>
        </w:rPr>
      </w:pPr>
    </w:p>
    <w:p w14:paraId="2D6C5FA3" w14:textId="77777777" w:rsidR="00D71F08" w:rsidRPr="004545BA" w:rsidRDefault="00D71F08" w:rsidP="00D71F08">
      <w:pPr>
        <w:ind w:firstLine="567"/>
        <w:jc w:val="right"/>
        <w:rPr>
          <w:rFonts w:ascii="Times New Roman" w:hAnsi="Times New Roman" w:cs="Times New Roman"/>
          <w:b/>
          <w:sz w:val="20"/>
          <w:szCs w:val="20"/>
        </w:rPr>
      </w:pPr>
    </w:p>
    <w:p w14:paraId="319DA9C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ЕДИНЫЙ ТИПОВОЙ ДОГОВОР</w:t>
      </w:r>
      <w:r w:rsidRPr="004545BA">
        <w:rPr>
          <w:rFonts w:ascii="Times New Roman" w:hAnsi="Times New Roman" w:cs="Times New Roman"/>
          <w:b/>
          <w:sz w:val="20"/>
          <w:szCs w:val="20"/>
        </w:rPr>
        <w:t xml:space="preserve"> № </w:t>
      </w:r>
      <w:r w:rsidRPr="004545BA">
        <w:rPr>
          <w:rFonts w:ascii="Times New Roman" w:hAnsi="Times New Roman" w:cs="Times New Roman"/>
          <w:b/>
          <w:noProof/>
          <w:sz w:val="20"/>
          <w:szCs w:val="20"/>
        </w:rPr>
        <w:t>ХВ-_______/____________</w:t>
      </w:r>
    </w:p>
    <w:p w14:paraId="08866480"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холодного водоснабжения и водоотведения</w:t>
      </w:r>
      <w:r w:rsidR="00AF5AEC">
        <w:rPr>
          <w:rFonts w:ascii="Times New Roman" w:hAnsi="Times New Roman" w:cs="Times New Roman"/>
          <w:sz w:val="20"/>
          <w:szCs w:val="20"/>
        </w:rPr>
        <w:t xml:space="preserve"> </w:t>
      </w:r>
      <w:r w:rsidR="00AF5AEC" w:rsidRPr="00AF5AEC">
        <w:rPr>
          <w:rFonts w:ascii="Times New Roman" w:hAnsi="Times New Roman" w:cs="Times New Roman"/>
          <w:sz w:val="20"/>
          <w:szCs w:val="20"/>
        </w:rPr>
        <w:t>с исполнителем коммунальных услуг, в том числе управляющей компанией</w:t>
      </w:r>
    </w:p>
    <w:p w14:paraId="26CA40FE"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4545BA" w:rsidRPr="004545BA" w14:paraId="2C2BA74B" w14:textId="77777777" w:rsidTr="002840FB">
        <w:tc>
          <w:tcPr>
            <w:tcW w:w="4785" w:type="dxa"/>
          </w:tcPr>
          <w:p w14:paraId="382C167B" w14:textId="77777777" w:rsidR="00D71F08" w:rsidRPr="004545BA" w:rsidRDefault="00D71F08" w:rsidP="002840FB">
            <w:pPr>
              <w:widowControl w:val="0"/>
              <w:autoSpaceDE w:val="0"/>
              <w:autoSpaceDN w:val="0"/>
              <w:adjustRightInd w:val="0"/>
              <w:rPr>
                <w:rFonts w:eastAsia="Times New Roman"/>
                <w:b/>
                <w:bCs/>
                <w:sz w:val="20"/>
                <w:szCs w:val="20"/>
                <w:lang w:eastAsia="ru-RU"/>
              </w:rPr>
            </w:pPr>
            <w:r w:rsidRPr="004545BA">
              <w:rPr>
                <w:sz w:val="20"/>
                <w:szCs w:val="20"/>
              </w:rPr>
              <w:t>г. _________________</w:t>
            </w:r>
          </w:p>
        </w:tc>
        <w:tc>
          <w:tcPr>
            <w:tcW w:w="4786" w:type="dxa"/>
          </w:tcPr>
          <w:p w14:paraId="0E674E18" w14:textId="4CA4B912" w:rsidR="00D71F08" w:rsidRPr="004545BA" w:rsidRDefault="00E6180B" w:rsidP="002840FB">
            <w:pPr>
              <w:widowControl w:val="0"/>
              <w:autoSpaceDE w:val="0"/>
              <w:autoSpaceDN w:val="0"/>
              <w:adjustRightInd w:val="0"/>
              <w:jc w:val="right"/>
              <w:rPr>
                <w:rFonts w:eastAsia="Times New Roman"/>
                <w:b/>
                <w:bCs/>
                <w:sz w:val="20"/>
                <w:szCs w:val="20"/>
                <w:lang w:eastAsia="ru-RU"/>
              </w:rPr>
            </w:pPr>
            <w:r>
              <w:rPr>
                <w:sz w:val="20"/>
                <w:szCs w:val="20"/>
              </w:rPr>
              <w:t>«___»___________20_</w:t>
            </w:r>
            <w:bookmarkStart w:id="0" w:name="_GoBack"/>
            <w:bookmarkEnd w:id="0"/>
            <w:r w:rsidR="00D71F08" w:rsidRPr="004545BA">
              <w:rPr>
                <w:sz w:val="20"/>
                <w:szCs w:val="20"/>
              </w:rPr>
              <w:t>__ г.</w:t>
            </w:r>
          </w:p>
        </w:tc>
      </w:tr>
    </w:tbl>
    <w:p w14:paraId="21BDA10B" w14:textId="77777777" w:rsidR="00D71F08" w:rsidRPr="004545BA" w:rsidRDefault="00D71F08" w:rsidP="00D71F08">
      <w:pPr>
        <w:ind w:firstLine="567"/>
        <w:rPr>
          <w:rFonts w:ascii="Times New Roman" w:hAnsi="Times New Roman" w:cs="Times New Roman"/>
          <w:sz w:val="20"/>
          <w:szCs w:val="20"/>
        </w:rPr>
      </w:pPr>
    </w:p>
    <w:p w14:paraId="3139C45E" w14:textId="098BDBBE"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Акционерное общество «</w:t>
      </w:r>
      <w:proofErr w:type="spellStart"/>
      <w:r w:rsidR="003925DA" w:rsidRPr="003925DA">
        <w:rPr>
          <w:rFonts w:ascii="Times New Roman" w:hAnsi="Times New Roman" w:cs="Times New Roman"/>
          <w:sz w:val="20"/>
          <w:szCs w:val="20"/>
        </w:rPr>
        <w:t>Русатом</w:t>
      </w:r>
      <w:proofErr w:type="spellEnd"/>
      <w:r w:rsidR="003925DA" w:rsidRPr="003925DA">
        <w:rPr>
          <w:rFonts w:ascii="Times New Roman" w:hAnsi="Times New Roman" w:cs="Times New Roman"/>
          <w:sz w:val="20"/>
          <w:szCs w:val="20"/>
        </w:rPr>
        <w:t xml:space="preserve"> Инфраструктурные решения</w:t>
      </w:r>
      <w:r w:rsidRPr="004545BA">
        <w:rPr>
          <w:rFonts w:ascii="Times New Roman" w:hAnsi="Times New Roman" w:cs="Times New Roman"/>
          <w:sz w:val="20"/>
          <w:szCs w:val="20"/>
        </w:rPr>
        <w:t>» (АО «</w:t>
      </w:r>
      <w:r w:rsidR="003925DA">
        <w:rPr>
          <w:rFonts w:ascii="Times New Roman" w:hAnsi="Times New Roman" w:cs="Times New Roman"/>
          <w:sz w:val="20"/>
          <w:szCs w:val="20"/>
        </w:rPr>
        <w:t>РИР</w:t>
      </w:r>
      <w:r w:rsidRPr="004545BA">
        <w:rPr>
          <w:rFonts w:ascii="Times New Roman" w:hAnsi="Times New Roman" w:cs="Times New Roman"/>
          <w:sz w:val="20"/>
          <w:szCs w:val="20"/>
        </w:rPr>
        <w:t xml:space="preserve">»), именуемое   в    дальнейшем    </w:t>
      </w:r>
      <w:r w:rsidR="00EE75C3">
        <w:rPr>
          <w:rFonts w:ascii="Times New Roman" w:hAnsi="Times New Roman" w:cs="Times New Roman"/>
          <w:sz w:val="20"/>
          <w:szCs w:val="20"/>
        </w:rPr>
        <w:t>О</w:t>
      </w:r>
      <w:r w:rsidRPr="004545BA">
        <w:rPr>
          <w:rFonts w:ascii="Times New Roman" w:hAnsi="Times New Roman" w:cs="Times New Roman"/>
          <w:sz w:val="20"/>
          <w:szCs w:val="20"/>
        </w:rPr>
        <w:t>рганизацией   водопроводно-канализационного</w:t>
      </w:r>
      <w:r w:rsidR="001813FA">
        <w:rPr>
          <w:rFonts w:ascii="Times New Roman" w:hAnsi="Times New Roman" w:cs="Times New Roman"/>
          <w:sz w:val="20"/>
          <w:szCs w:val="20"/>
        </w:rPr>
        <w:t xml:space="preserve"> </w:t>
      </w:r>
      <w:r w:rsidRPr="004545BA">
        <w:rPr>
          <w:rFonts w:ascii="Times New Roman" w:hAnsi="Times New Roman" w:cs="Times New Roman"/>
          <w:sz w:val="20"/>
          <w:szCs w:val="20"/>
        </w:rPr>
        <w:t>хозяйства</w:t>
      </w:r>
      <w:r w:rsidR="001813FA">
        <w:rPr>
          <w:rFonts w:ascii="Times New Roman" w:hAnsi="Times New Roman" w:cs="Times New Roman"/>
          <w:sz w:val="20"/>
          <w:szCs w:val="20"/>
        </w:rPr>
        <w:t xml:space="preserve"> (</w:t>
      </w:r>
      <w:proofErr w:type="spellStart"/>
      <w:r w:rsidR="001813FA">
        <w:rPr>
          <w:rFonts w:ascii="Times New Roman" w:hAnsi="Times New Roman" w:cs="Times New Roman"/>
          <w:sz w:val="20"/>
          <w:szCs w:val="20"/>
        </w:rPr>
        <w:t>Р</w:t>
      </w:r>
      <w:r w:rsidR="00B43F61">
        <w:rPr>
          <w:rFonts w:ascii="Times New Roman" w:hAnsi="Times New Roman" w:cs="Times New Roman"/>
          <w:sz w:val="20"/>
          <w:szCs w:val="20"/>
        </w:rPr>
        <w:t>есурсоснабжающая</w:t>
      </w:r>
      <w:proofErr w:type="spellEnd"/>
      <w:r w:rsidR="00B43F61">
        <w:rPr>
          <w:rFonts w:ascii="Times New Roman" w:hAnsi="Times New Roman" w:cs="Times New Roman"/>
          <w:sz w:val="20"/>
          <w:szCs w:val="20"/>
        </w:rPr>
        <w:t xml:space="preserve"> организация</w:t>
      </w:r>
      <w:r w:rsidR="001813FA">
        <w:rPr>
          <w:rFonts w:ascii="Times New Roman" w:hAnsi="Times New Roman" w:cs="Times New Roman"/>
          <w:sz w:val="20"/>
          <w:szCs w:val="20"/>
        </w:rPr>
        <w:t>)</w:t>
      </w:r>
      <w:r w:rsidRPr="004545BA">
        <w:rPr>
          <w:rFonts w:ascii="Times New Roman" w:hAnsi="Times New Roman" w:cs="Times New Roman"/>
          <w:sz w:val="20"/>
          <w:szCs w:val="20"/>
        </w:rPr>
        <w:t>, в лице ________________________________________________________,</w:t>
      </w:r>
    </w:p>
    <w:p w14:paraId="102F0C9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(наименование должности, фамилия, имя, отчество)</w:t>
      </w:r>
    </w:p>
    <w:p w14:paraId="7803B1E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действующего на основании ________________________________________________,</w:t>
      </w:r>
    </w:p>
    <w:p w14:paraId="40CE01E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3A2CD4B6"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с одной стороны, и _______________________________________________________,</w:t>
      </w:r>
    </w:p>
    <w:p w14:paraId="64E92E5F"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 xml:space="preserve">     (наименование организации</w:t>
      </w:r>
      <w:r w:rsidRPr="004545BA">
        <w:rPr>
          <w:rFonts w:ascii="Times New Roman" w:hAnsi="Times New Roman" w:cs="Times New Roman"/>
          <w:sz w:val="20"/>
          <w:szCs w:val="20"/>
        </w:rPr>
        <w:t>)</w:t>
      </w:r>
    </w:p>
    <w:p w14:paraId="60A4CDB3" w14:textId="37D6494C" w:rsidR="00D71F08" w:rsidRPr="004545BA" w:rsidRDefault="003925DA" w:rsidP="00D71F08">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именуемое в дальнейшем </w:t>
      </w:r>
      <w:r w:rsidR="001813FA">
        <w:rPr>
          <w:rFonts w:ascii="Times New Roman" w:hAnsi="Times New Roman" w:cs="Times New Roman"/>
          <w:sz w:val="20"/>
          <w:szCs w:val="20"/>
        </w:rPr>
        <w:t>И</w:t>
      </w:r>
      <w:r w:rsidR="00AF5AEC">
        <w:rPr>
          <w:rFonts w:ascii="Times New Roman" w:hAnsi="Times New Roman" w:cs="Times New Roman"/>
          <w:sz w:val="20"/>
          <w:szCs w:val="20"/>
        </w:rPr>
        <w:t>сполнителем</w:t>
      </w:r>
      <w:r>
        <w:rPr>
          <w:rFonts w:ascii="Times New Roman" w:hAnsi="Times New Roman" w:cs="Times New Roman"/>
          <w:sz w:val="20"/>
          <w:szCs w:val="20"/>
        </w:rPr>
        <w:t>, в</w:t>
      </w:r>
      <w:r w:rsidR="00D71F08" w:rsidRPr="004545BA">
        <w:rPr>
          <w:rFonts w:ascii="Times New Roman" w:hAnsi="Times New Roman" w:cs="Times New Roman"/>
          <w:sz w:val="20"/>
          <w:szCs w:val="20"/>
        </w:rPr>
        <w:t xml:space="preserve"> лице</w:t>
      </w:r>
    </w:p>
    <w:p w14:paraId="2D74280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5C30E392"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наименование должности, фамилия, имя, отчество</w:t>
      </w:r>
      <w:r w:rsidRPr="004545BA">
        <w:rPr>
          <w:rFonts w:ascii="Times New Roman" w:hAnsi="Times New Roman" w:cs="Times New Roman"/>
          <w:sz w:val="20"/>
          <w:szCs w:val="20"/>
        </w:rPr>
        <w:t>)</w:t>
      </w:r>
    </w:p>
    <w:p w14:paraId="5A972D02" w14:textId="77777777"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действующего на основании _________________________________________________</w:t>
      </w:r>
    </w:p>
    <w:p w14:paraId="74A67ED0"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325BF0A4"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0C2B9FD1" w14:textId="77777777" w:rsidR="00D71F08" w:rsidRPr="003925DA"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с другой стороны, именуемые в дальнейшем сторонами, заключили</w:t>
      </w:r>
      <w:r w:rsidR="00D71F08" w:rsidRPr="004545BA">
        <w:rPr>
          <w:rFonts w:ascii="Times New Roman" w:hAnsi="Times New Roman" w:cs="Times New Roman"/>
          <w:sz w:val="20"/>
          <w:szCs w:val="20"/>
        </w:rPr>
        <w:t xml:space="preserve"> настоящий</w:t>
      </w:r>
      <w:r>
        <w:rPr>
          <w:rFonts w:ascii="Times New Roman" w:eastAsia="Times New Roman" w:hAnsi="Times New Roman" w:cs="Times New Roman"/>
          <w:sz w:val="20"/>
          <w:szCs w:val="20"/>
          <w:lang w:eastAsia="ru-RU"/>
        </w:rPr>
        <w:t xml:space="preserve"> </w:t>
      </w:r>
      <w:r w:rsidR="00D71F08" w:rsidRPr="004545BA">
        <w:rPr>
          <w:rFonts w:ascii="Times New Roman" w:hAnsi="Times New Roman" w:cs="Times New Roman"/>
          <w:sz w:val="20"/>
          <w:szCs w:val="20"/>
        </w:rPr>
        <w:t>договор о нижеследующем:</w:t>
      </w:r>
    </w:p>
    <w:p w14:paraId="5B40D753" w14:textId="571767BE" w:rsidR="00D71F08" w:rsidRPr="004545BA" w:rsidRDefault="00D71F08" w:rsidP="00D71F08">
      <w:pPr>
        <w:pStyle w:val="af1"/>
        <w:numPr>
          <w:ilvl w:val="0"/>
          <w:numId w:val="2"/>
        </w:numPr>
        <w:jc w:val="center"/>
        <w:rPr>
          <w:rFonts w:eastAsia="Calibri"/>
          <w:b/>
          <w:lang w:eastAsia="en-US"/>
        </w:rPr>
      </w:pPr>
      <w:r w:rsidRPr="004545BA">
        <w:rPr>
          <w:rFonts w:eastAsia="Calibri"/>
          <w:b/>
          <w:lang w:eastAsia="en-US"/>
        </w:rPr>
        <w:t>Предмет Договора.</w:t>
      </w:r>
    </w:p>
    <w:p w14:paraId="61916E4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2340A5E9" w14:textId="1D57527E"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подавать </w:t>
      </w:r>
      <w:r w:rsidR="001813FA">
        <w:rPr>
          <w:rFonts w:ascii="Times New Roman" w:hAnsi="Times New Roman" w:cs="Times New Roman"/>
          <w:sz w:val="20"/>
          <w:szCs w:val="20"/>
        </w:rPr>
        <w:t>И</w:t>
      </w:r>
      <w:r w:rsidR="008F17DF">
        <w:rPr>
          <w:rFonts w:ascii="Times New Roman" w:hAnsi="Times New Roman" w:cs="Times New Roman"/>
          <w:sz w:val="20"/>
          <w:szCs w:val="20"/>
        </w:rPr>
        <w:t>сполнителю</w:t>
      </w:r>
      <w:r w:rsidR="008F17DF" w:rsidRPr="004545BA">
        <w:rPr>
          <w:rFonts w:ascii="Times New Roman" w:hAnsi="Times New Roman" w:cs="Times New Roman"/>
          <w:sz w:val="20"/>
          <w:szCs w:val="20"/>
        </w:rPr>
        <w:t xml:space="preserve"> </w:t>
      </w:r>
      <w:r w:rsidRPr="004545BA">
        <w:rPr>
          <w:rFonts w:ascii="Times New Roman" w:hAnsi="Times New Roman" w:cs="Times New Roman"/>
          <w:sz w:val="20"/>
          <w:szCs w:val="20"/>
        </w:rPr>
        <w:t>через присоединенную водопроводную сеть из централизованной системы холодного водоснабжения</w:t>
      </w:r>
    </w:p>
    <w:p w14:paraId="0229A8C0" w14:textId="77777777" w:rsidR="00D71F08" w:rsidRPr="004545BA"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холодную (питьевую) воду ______________________________;</w:t>
      </w:r>
    </w:p>
    <w:p w14:paraId="133B7DB5"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нужное указать)</w:t>
      </w:r>
    </w:p>
    <w:p w14:paraId="6C5245D2"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холодную (техническую) воду ______________________________,</w:t>
      </w:r>
    </w:p>
    <w:p w14:paraId="2B4D7B8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нужное указать)</w:t>
      </w:r>
    </w:p>
    <w:p w14:paraId="5689D093" w14:textId="0E60F1D4"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осуществлять прием сточных вод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от канализационного выпуска в централизованную систему водоотведения и обеспечивать их транспортировку, очистку и сброс в водный объект</w:t>
      </w:r>
      <w:r w:rsidR="00390EB0">
        <w:rPr>
          <w:rFonts w:ascii="Times New Roman" w:hAnsi="Times New Roman" w:cs="Times New Roman"/>
          <w:sz w:val="20"/>
          <w:szCs w:val="20"/>
        </w:rPr>
        <w:t xml:space="preserve">, </w:t>
      </w:r>
      <w:r w:rsidR="00390EB0" w:rsidRPr="00390EB0">
        <w:rPr>
          <w:rFonts w:ascii="Times New Roman" w:hAnsi="Times New Roman" w:cs="Times New Roman"/>
          <w:sz w:val="20"/>
          <w:szCs w:val="20"/>
        </w:rPr>
        <w:t xml:space="preserve">в целях оказания Исполнителем коммунальных услуг по водоснабжению и водоотведению потребителям </w:t>
      </w:r>
      <w:r w:rsidR="00390EB0" w:rsidRPr="00390EB0">
        <w:rPr>
          <w:rFonts w:ascii="Times New Roman" w:hAnsi="Times New Roman" w:cs="Times New Roman"/>
          <w:sz w:val="20"/>
          <w:szCs w:val="20"/>
        </w:rPr>
        <w:lastRenderedPageBreak/>
        <w:t>коммунальных услуг в многоквартирных до</w:t>
      </w:r>
      <w:r w:rsidR="00390EB0">
        <w:rPr>
          <w:rFonts w:ascii="Times New Roman" w:hAnsi="Times New Roman" w:cs="Times New Roman"/>
          <w:sz w:val="20"/>
          <w:szCs w:val="20"/>
        </w:rPr>
        <w:t xml:space="preserve">мах (перечислены в Приложении № </w:t>
      </w:r>
      <w:r w:rsidR="00A716C7">
        <w:rPr>
          <w:rFonts w:ascii="Times New Roman" w:hAnsi="Times New Roman" w:cs="Times New Roman"/>
          <w:sz w:val="20"/>
          <w:szCs w:val="20"/>
        </w:rPr>
        <w:t>12</w:t>
      </w:r>
      <w:r w:rsidR="00390EB0" w:rsidRPr="00390EB0">
        <w:rPr>
          <w:rFonts w:ascii="Times New Roman" w:hAnsi="Times New Roman" w:cs="Times New Roman"/>
          <w:sz w:val="20"/>
          <w:szCs w:val="20"/>
        </w:rPr>
        <w:t xml:space="preserve"> к настоящему Договору) (далее – Потребители) в объёме, установленном настоящим Договором</w:t>
      </w:r>
    </w:p>
    <w:p w14:paraId="00137704" w14:textId="76A017EC" w:rsidR="00D71F08" w:rsidRPr="004545BA" w:rsidRDefault="008F17D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w:t>
      </w:r>
      <w:r w:rsidR="00D71F08" w:rsidRPr="004545BA">
        <w:rPr>
          <w:rFonts w:ascii="Times New Roman" w:hAnsi="Times New Roman" w:cs="Times New Roman"/>
          <w:sz w:val="20"/>
          <w:szCs w:val="20"/>
        </w:rPr>
        <w:t>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05C97F3E" w14:textId="2515B9C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 Границы</w:t>
      </w:r>
      <w:r w:rsidRPr="004545BA">
        <w:rPr>
          <w:rFonts w:ascii="Times New Roman" w:eastAsia="Times New Roman" w:hAnsi="Times New Roman" w:cs="Times New Roman"/>
          <w:sz w:val="20"/>
          <w:szCs w:val="20"/>
          <w:lang w:eastAsia="ru-RU"/>
        </w:rPr>
        <w:t xml:space="preserve"> балансовой принадлежности </w:t>
      </w:r>
      <w:r w:rsidRPr="004545BA">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и водоотведения организации</w:t>
      </w:r>
      <w:r w:rsidRPr="004545BA">
        <w:rPr>
          <w:rFonts w:ascii="Times New Roman" w:eastAsia="Times New Roman" w:hAnsi="Times New Roman" w:cs="Times New Roman"/>
          <w:sz w:val="20"/>
          <w:szCs w:val="20"/>
          <w:lang w:eastAsia="ru-RU"/>
        </w:rPr>
        <w:t xml:space="preserve"> водопроводно-канализационного хозяйства </w:t>
      </w:r>
      <w:r w:rsidRPr="004545BA">
        <w:rPr>
          <w:rFonts w:ascii="Times New Roman" w:hAnsi="Times New Roman" w:cs="Times New Roman"/>
          <w:sz w:val="20"/>
          <w:szCs w:val="20"/>
        </w:rPr>
        <w:t xml:space="preserve">и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определяются</w:t>
      </w:r>
      <w:r w:rsidRPr="004545BA">
        <w:rPr>
          <w:rFonts w:ascii="Times New Roman" w:eastAsia="Times New Roman" w:hAnsi="Times New Roman" w:cs="Times New Roman"/>
          <w:sz w:val="20"/>
          <w:szCs w:val="20"/>
          <w:lang w:eastAsia="ru-RU"/>
        </w:rPr>
        <w:t xml:space="preserve"> в </w:t>
      </w:r>
      <w:r w:rsidRPr="004545BA">
        <w:rPr>
          <w:rFonts w:ascii="Times New Roman" w:hAnsi="Times New Roman" w:cs="Times New Roman"/>
          <w:sz w:val="20"/>
          <w:szCs w:val="20"/>
        </w:rPr>
        <w:t>соответствии с актом разграничения</w:t>
      </w:r>
      <w:r w:rsidRPr="004545BA">
        <w:rPr>
          <w:rFonts w:ascii="Times New Roman" w:eastAsia="Times New Roman" w:hAnsi="Times New Roman" w:cs="Times New Roman"/>
          <w:sz w:val="20"/>
          <w:szCs w:val="20"/>
          <w:lang w:eastAsia="ru-RU"/>
        </w:rPr>
        <w:t xml:space="preserve"> балансовой принадлежности</w:t>
      </w:r>
      <w:r w:rsidRPr="004545BA">
        <w:rPr>
          <w:rFonts w:ascii="Times New Roman" w:hAnsi="Times New Roman" w:cs="Times New Roman"/>
          <w:sz w:val="20"/>
          <w:szCs w:val="20"/>
        </w:rPr>
        <w:t xml:space="preserve"> и эксплуатационной ответственност</w:t>
      </w:r>
      <w:r w:rsidR="00760378">
        <w:rPr>
          <w:rFonts w:ascii="Times New Roman" w:hAnsi="Times New Roman" w:cs="Times New Roman"/>
          <w:sz w:val="20"/>
          <w:szCs w:val="20"/>
        </w:rPr>
        <w:t>и по форме согласно приложению №</w:t>
      </w:r>
      <w:r w:rsidRPr="004545BA">
        <w:rPr>
          <w:rFonts w:ascii="Times New Roman" w:hAnsi="Times New Roman" w:cs="Times New Roman"/>
          <w:sz w:val="20"/>
          <w:szCs w:val="20"/>
        </w:rPr>
        <w:t xml:space="preserve"> 1.</w:t>
      </w:r>
    </w:p>
    <w:p w14:paraId="1E23162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 Акт разграничения балансовой принадлежности и эксплуатационной ответственн</w:t>
      </w:r>
      <w:r w:rsidR="003C0607">
        <w:rPr>
          <w:rFonts w:ascii="Times New Roman" w:hAnsi="Times New Roman" w:cs="Times New Roman"/>
          <w:sz w:val="20"/>
          <w:szCs w:val="20"/>
        </w:rPr>
        <w:t>ости, приведенный в приложении №</w:t>
      </w:r>
      <w:r w:rsidRPr="004545BA">
        <w:rPr>
          <w:rFonts w:ascii="Times New Roman" w:hAnsi="Times New Roman" w:cs="Times New Roman"/>
          <w:sz w:val="20"/>
          <w:szCs w:val="20"/>
        </w:rPr>
        <w:t xml:space="preserve">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43150F14" w14:textId="77777777" w:rsidR="00D71F08" w:rsidRPr="004545BA" w:rsidRDefault="003925DA" w:rsidP="00D71F08">
      <w:pPr>
        <w:autoSpaceDE w:val="0"/>
        <w:autoSpaceDN w:val="0"/>
        <w:adjustRightInd w:val="0"/>
        <w:spacing w:before="200"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Местом </w:t>
      </w:r>
      <w:r w:rsidR="00D71F08" w:rsidRPr="004545BA">
        <w:rPr>
          <w:rFonts w:ascii="Times New Roman" w:hAnsi="Times New Roman" w:cs="Times New Roman"/>
          <w:sz w:val="20"/>
          <w:szCs w:val="20"/>
        </w:rPr>
        <w:t xml:space="preserve">исполнения обязательств по </w:t>
      </w:r>
      <w:r>
        <w:rPr>
          <w:rFonts w:ascii="Times New Roman" w:hAnsi="Times New Roman" w:cs="Times New Roman"/>
          <w:sz w:val="20"/>
          <w:szCs w:val="20"/>
        </w:rPr>
        <w:t>договору я</w:t>
      </w:r>
      <w:r w:rsidR="00D71F08" w:rsidRPr="004545BA">
        <w:rPr>
          <w:rFonts w:ascii="Times New Roman" w:hAnsi="Times New Roman" w:cs="Times New Roman"/>
          <w:sz w:val="20"/>
          <w:szCs w:val="20"/>
        </w:rPr>
        <w:t>вляется</w:t>
      </w:r>
      <w:r w:rsidR="00D71F08" w:rsidRPr="004545BA">
        <w:rPr>
          <w:rFonts w:ascii="Times New Roman" w:eastAsia="Calibri" w:hAnsi="Times New Roman" w:cs="Times New Roman"/>
          <w:sz w:val="20"/>
          <w:szCs w:val="20"/>
        </w:rPr>
        <w:t>: ________________________________.</w:t>
      </w:r>
    </w:p>
    <w:p w14:paraId="19F05C24"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50B9DCE"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 Сроки и режим подачи холодной воды и водоотведения</w:t>
      </w:r>
    </w:p>
    <w:p w14:paraId="19B1C1A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35FDB8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 Датой начала подачи холодной воды и приема сточных вод является "__" ____________ 20__ г.</w:t>
      </w:r>
    </w:p>
    <w:p w14:paraId="1F7556B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00B669F6">
        <w:rPr>
          <w:rFonts w:ascii="Times New Roman" w:hAnsi="Times New Roman" w:cs="Times New Roman"/>
          <w:sz w:val="20"/>
          <w:szCs w:val="20"/>
        </w:rPr>
        <w:t>№</w:t>
      </w:r>
      <w:r w:rsidRPr="004545BA">
        <w:rPr>
          <w:rFonts w:ascii="Times New Roman" w:hAnsi="Times New Roman" w:cs="Times New Roman"/>
          <w:sz w:val="20"/>
          <w:szCs w:val="20"/>
        </w:rPr>
        <w:t xml:space="preserve"> 3 в соответствии с условиями подключения (технологического присоединения) к централизованной системе холодного водоснабжения.</w:t>
      </w:r>
    </w:p>
    <w:p w14:paraId="738C2BFA" w14:textId="7CA70DE1" w:rsidR="00D71F08" w:rsidRPr="004545BA" w:rsidRDefault="00D71F08" w:rsidP="00245480">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принимает на себя обязательства обеспечить холодное водоснабжение в отношении объектов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 оказание услуг по водоотведению, указываются по форме согласно приложениям </w:t>
      </w:r>
      <w:r w:rsidR="00B669F6">
        <w:rPr>
          <w:rFonts w:ascii="Times New Roman" w:hAnsi="Times New Roman" w:cs="Times New Roman"/>
          <w:sz w:val="20"/>
          <w:szCs w:val="20"/>
        </w:rPr>
        <w:t>№</w:t>
      </w:r>
      <w:r w:rsidRPr="004545BA">
        <w:rPr>
          <w:rFonts w:ascii="Times New Roman" w:hAnsi="Times New Roman" w:cs="Times New Roman"/>
          <w:sz w:val="20"/>
          <w:szCs w:val="20"/>
        </w:rPr>
        <w:t xml:space="preserve"> 10 и 11.</w:t>
      </w:r>
    </w:p>
    <w:p w14:paraId="638007EF"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 Сведения о режиме приема сточных вод указываются по форме согласно приложению </w:t>
      </w:r>
      <w:r w:rsidR="00245480">
        <w:rPr>
          <w:rFonts w:ascii="Times New Roman" w:hAnsi="Times New Roman" w:cs="Times New Roman"/>
          <w:sz w:val="20"/>
          <w:szCs w:val="20"/>
        </w:rPr>
        <w:t>№</w:t>
      </w:r>
      <w:r w:rsidRPr="004545BA">
        <w:rPr>
          <w:rFonts w:ascii="Times New Roman" w:hAnsi="Times New Roman" w:cs="Times New Roman"/>
          <w:sz w:val="20"/>
          <w:szCs w:val="20"/>
        </w:rPr>
        <w:t xml:space="preserve"> 4.</w:t>
      </w:r>
    </w:p>
    <w:p w14:paraId="41BD4E3D" w14:textId="77777777" w:rsidR="008F17DF" w:rsidRPr="008F17DF" w:rsidRDefault="008F17DF" w:rsidP="008F17D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6(1) </w:t>
      </w:r>
      <w:r w:rsidRPr="008F17DF">
        <w:rPr>
          <w:rFonts w:ascii="Times New Roman" w:hAnsi="Times New Roman" w:cs="Times New Roman"/>
          <w:sz w:val="20"/>
          <w:szCs w:val="20"/>
        </w:rPr>
        <w:t xml:space="preserve">При наличии у </w:t>
      </w:r>
      <w:proofErr w:type="spellStart"/>
      <w:r w:rsidRPr="008F17DF">
        <w:rPr>
          <w:rFonts w:ascii="Times New Roman" w:hAnsi="Times New Roman" w:cs="Times New Roman"/>
          <w:sz w:val="20"/>
          <w:szCs w:val="20"/>
        </w:rPr>
        <w:t>Ресурсоснабжающей</w:t>
      </w:r>
      <w:proofErr w:type="spellEnd"/>
      <w:r w:rsidRPr="008F17DF">
        <w:rPr>
          <w:rFonts w:ascii="Times New Roman" w:hAnsi="Times New Roman" w:cs="Times New Roman"/>
          <w:sz w:val="20"/>
          <w:szCs w:val="20"/>
        </w:rPr>
        <w:t xml:space="preserve"> организации отдельного договора водоснабжения и водоотведения, заключенного  непосредственно с собственником нежилого помещения в многоквартирном доме, в который  поставляются коммунальные ресурсы по настоящему Договору, объём коммунальных ресурсов на общедомовые нужды, начисленный такому собственнику нежилого помещения, исключается из общего объёма коммунальных ресурсов на общедомовые нужды в многоквартирном доме, отпущенного Исполнителю по настоящему Договору, при условии включения соответствующего объёма коммунальных ресурсов, отпущенных на общедомовые нужды, в объём потребления в рамках соответствующего договора </w:t>
      </w:r>
      <w:proofErr w:type="spellStart"/>
      <w:r w:rsidRPr="008F17DF">
        <w:rPr>
          <w:rFonts w:ascii="Times New Roman" w:hAnsi="Times New Roman" w:cs="Times New Roman"/>
          <w:sz w:val="20"/>
          <w:szCs w:val="20"/>
        </w:rPr>
        <w:t>ресурсоснабжения</w:t>
      </w:r>
      <w:proofErr w:type="spellEnd"/>
      <w:r w:rsidRPr="008F17DF">
        <w:rPr>
          <w:rFonts w:ascii="Times New Roman" w:hAnsi="Times New Roman" w:cs="Times New Roman"/>
          <w:sz w:val="20"/>
          <w:szCs w:val="20"/>
        </w:rPr>
        <w:t>, заключенного с собственником нежилого помещения в многоквартирном доме.</w:t>
      </w:r>
    </w:p>
    <w:p w14:paraId="166F6203" w14:textId="77777777" w:rsidR="008F17DF" w:rsidRPr="004545BA" w:rsidRDefault="008F17DF" w:rsidP="008F17D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6(2) </w:t>
      </w:r>
      <w:r w:rsidRPr="008F17DF">
        <w:rPr>
          <w:rFonts w:ascii="Times New Roman" w:hAnsi="Times New Roman" w:cs="Times New Roman"/>
          <w:sz w:val="20"/>
          <w:szCs w:val="20"/>
        </w:rPr>
        <w:t>Объем и качество поставляемых по настоящему Договору коммунальных ресурсов, должны позволять Исполнителю обеспечить предоставление коммунальных услуг Потребителям в соответствии с требованиями, предусмотренными Правилами предоставления коммунальных услуг собственникам и пользователям помещений в многоквартирных домах и жилых домом, утв. Постановлением Правительства РФ от 06.05.2011 № 354 (далее – Правила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14:paraId="4A0FDD7D"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5DB0DA6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III. Тарифы, сроки и порядок оплаты по договору</w:t>
      </w:r>
    </w:p>
    <w:p w14:paraId="64B8758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38134B4" w14:textId="4F43F43F"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7. Оплата по настоящему договору осуществляется </w:t>
      </w:r>
      <w:r w:rsidR="00160E71">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по тарифам на питьевую воду (питьевое водоснабжение) и (или) тарифам на техническую воду и (либо) водоотведение, устанавливаемым в </w:t>
      </w:r>
      <w:r w:rsidRPr="004545BA">
        <w:rPr>
          <w:rFonts w:ascii="Times New Roman" w:hAnsi="Times New Roman" w:cs="Times New Roman"/>
          <w:sz w:val="20"/>
          <w:szCs w:val="20"/>
        </w:rPr>
        <w:lastRenderedPageBreak/>
        <w:t xml:space="preserve">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4545BA">
        <w:rPr>
          <w:rFonts w:ascii="Times New Roman" w:hAnsi="Times New Roman" w:cs="Times New Roman"/>
          <w:sz w:val="20"/>
          <w:szCs w:val="20"/>
        </w:rPr>
        <w:t>двухставочных</w:t>
      </w:r>
      <w:proofErr w:type="spellEnd"/>
      <w:r w:rsidRPr="004545BA">
        <w:rPr>
          <w:rFonts w:ascii="Times New Roman" w:hAnsi="Times New Roman" w:cs="Times New Roman"/>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5ECF9882" w14:textId="3806615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7(1). В случае если настоящий договор заключен с </w:t>
      </w:r>
      <w:r w:rsidR="00160E71">
        <w:rPr>
          <w:rFonts w:ascii="Times New Roman" w:hAnsi="Times New Roman" w:cs="Times New Roman"/>
          <w:sz w:val="20"/>
          <w:szCs w:val="20"/>
        </w:rPr>
        <w:t>исполнителем</w:t>
      </w:r>
      <w:r w:rsidRPr="004545BA">
        <w:rPr>
          <w:rFonts w:ascii="Times New Roman" w:hAnsi="Times New Roman" w:cs="Times New Roman"/>
          <w:sz w:val="20"/>
          <w:szCs w:val="20"/>
        </w:rPr>
        <w:t>, осуществляющим закупки услуг по холодному водоснабжению и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D1A9921" w14:textId="7F4DF38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r w:rsidR="006D19DA">
        <w:rPr>
          <w:rFonts w:ascii="Times New Roman" w:hAnsi="Times New Roman" w:cs="Times New Roman"/>
          <w:sz w:val="20"/>
          <w:szCs w:val="20"/>
        </w:rPr>
        <w:t xml:space="preserve"> по налоговой ставке, действующей на момент осуществления взаиморасчетов</w:t>
      </w:r>
      <w:r w:rsidRPr="004545BA">
        <w:rPr>
          <w:rFonts w:ascii="Times New Roman" w:hAnsi="Times New Roman" w:cs="Times New Roman"/>
          <w:sz w:val="20"/>
          <w:szCs w:val="20"/>
        </w:rPr>
        <w:t>;</w:t>
      </w:r>
    </w:p>
    <w:p w14:paraId="60716206" w14:textId="3E109FE0"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б)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 оплатить организации водопроводно-канализационного хозяйства принятую холодную воду и оказанные услуги по приему от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централизованную систему водоотведения сточных вод и загрязняющих веществ в полном объеме;</w:t>
      </w:r>
    </w:p>
    <w:p w14:paraId="78CA749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идентификационный код закупки _________________.</w:t>
      </w:r>
    </w:p>
    <w:p w14:paraId="09E8B595" w14:textId="1ED2344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1"/>
      <w:bookmarkEnd w:id="1"/>
      <w:r w:rsidRPr="004545BA">
        <w:rPr>
          <w:rFonts w:ascii="Times New Roman" w:hAnsi="Times New Roman" w:cs="Times New Roman"/>
          <w:sz w:val="20"/>
          <w:szCs w:val="20"/>
        </w:rPr>
        <w:t xml:space="preserve">8. Расчетный период, установленный настоящим договором, равен одному календарному месяцу.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F8AC30F" w14:textId="5B41168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50 процентов стоимости объема воды (сточных вод), потребленной (сброшенных) </w:t>
      </w:r>
      <w:r w:rsidR="001813FA">
        <w:rPr>
          <w:rFonts w:ascii="Times New Roman" w:hAnsi="Times New Roman" w:cs="Times New Roman"/>
          <w:sz w:val="20"/>
          <w:szCs w:val="20"/>
        </w:rPr>
        <w:t>И</w:t>
      </w:r>
      <w:r w:rsidR="00160E71">
        <w:rPr>
          <w:rFonts w:ascii="Times New Roman" w:hAnsi="Times New Roman" w:cs="Times New Roman"/>
          <w:sz w:val="20"/>
          <w:szCs w:val="20"/>
        </w:rPr>
        <w:t>сполнител</w:t>
      </w:r>
      <w:r w:rsidR="001813FA">
        <w:rPr>
          <w:rFonts w:ascii="Times New Roman" w:hAnsi="Times New Roman" w:cs="Times New Roman"/>
          <w:sz w:val="20"/>
          <w:szCs w:val="20"/>
        </w:rPr>
        <w:t>е</w:t>
      </w:r>
      <w:r w:rsidRPr="004545BA">
        <w:rPr>
          <w:rFonts w:ascii="Times New Roman" w:hAnsi="Times New Roman" w:cs="Times New Roman"/>
          <w:sz w:val="20"/>
          <w:szCs w:val="20"/>
        </w:rPr>
        <w:t xml:space="preserve">м за предыдущий месяц (для </w:t>
      </w:r>
      <w:r w:rsidR="00160E71">
        <w:rPr>
          <w:rFonts w:ascii="Times New Roman" w:hAnsi="Times New Roman" w:cs="Times New Roman"/>
          <w:sz w:val="20"/>
          <w:szCs w:val="20"/>
        </w:rPr>
        <w:t>исполнителей</w:t>
      </w:r>
      <w:r w:rsidRPr="004545BA">
        <w:rPr>
          <w:rFonts w:ascii="Times New Roman" w:hAnsi="Times New Roman" w:cs="Times New Roman"/>
          <w:sz w:val="20"/>
          <w:szCs w:val="20"/>
        </w:rPr>
        <w:t>,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4969FD8D" w14:textId="2FF192F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оплата за фактически поданную в истекшем месяце холодную воду и (или) оказанные услуги водоотведения с учетом средств, ранее внесенных </w:t>
      </w:r>
      <w:r w:rsidR="001813FA">
        <w:rPr>
          <w:rFonts w:ascii="Times New Roman" w:hAnsi="Times New Roman" w:cs="Times New Roman"/>
          <w:sz w:val="20"/>
          <w:szCs w:val="20"/>
        </w:rPr>
        <w:t>И</w:t>
      </w:r>
      <w:r w:rsidR="00160E71">
        <w:rPr>
          <w:rFonts w:ascii="Times New Roman" w:hAnsi="Times New Roman" w:cs="Times New Roman"/>
          <w:sz w:val="20"/>
          <w:szCs w:val="20"/>
        </w:rPr>
        <w:t>сполнителем</w:t>
      </w:r>
      <w:r w:rsidRPr="004545BA">
        <w:rPr>
          <w:rFonts w:ascii="Times New Roman" w:hAnsi="Times New Roman" w:cs="Times New Roman"/>
          <w:sz w:val="20"/>
          <w:szCs w:val="20"/>
        </w:rPr>
        <w:t xml:space="preserve">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0230E1AB" w14:textId="5C2DE05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w:t>
      </w:r>
      <w:r w:rsidR="00557CFF">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была произведена оплата, излишне уплаченная сумма засчитывается в счет последующего платежа за следующий месяц.</w:t>
      </w:r>
    </w:p>
    <w:p w14:paraId="284E0FA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14:paraId="55BA30F0" w14:textId="0E56183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66"/>
      <w:bookmarkEnd w:id="2"/>
      <w:r w:rsidRPr="004545BA">
        <w:rPr>
          <w:rFonts w:ascii="Times New Roman" w:hAnsi="Times New Roman" w:cs="Times New Roman"/>
          <w:sz w:val="20"/>
          <w:szCs w:val="20"/>
        </w:rPr>
        <w:t xml:space="preserve">8(1). Способом доставки расчетно-платежных документов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является __________________________________________________.</w:t>
      </w:r>
    </w:p>
    <w:p w14:paraId="62F4406D" w14:textId="51D4A04E"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Pr>
          <w:rFonts w:ascii="Times New Roman" w:hAnsi="Times New Roman" w:cs="Times New Roman"/>
          <w:sz w:val="20"/>
          <w:szCs w:val="20"/>
        </w:rPr>
        <w:t>№</w:t>
      </w:r>
      <w:r w:rsidRPr="004545BA">
        <w:rPr>
          <w:rFonts w:ascii="Times New Roman" w:hAnsi="Times New Roman" w:cs="Times New Roman"/>
          <w:sz w:val="20"/>
          <w:szCs w:val="20"/>
        </w:rPr>
        <w:t xml:space="preserve"> 4(1).</w:t>
      </w:r>
    </w:p>
    <w:p w14:paraId="4F587C4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Pr>
          <w:rFonts w:ascii="Times New Roman" w:hAnsi="Times New Roman" w:cs="Times New Roman"/>
          <w:sz w:val="20"/>
          <w:szCs w:val="20"/>
        </w:rPr>
        <w:t>№</w:t>
      </w:r>
      <w:r w:rsidRPr="004545BA">
        <w:rPr>
          <w:rFonts w:ascii="Times New Roman" w:hAnsi="Times New Roman" w:cs="Times New Roman"/>
          <w:sz w:val="20"/>
          <w:szCs w:val="20"/>
        </w:rPr>
        <w:t xml:space="preserve">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10A3773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lastRenderedPageBreak/>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6A22771D" w14:textId="350949C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10. Сверка расчетов по настоящему договору проводится между организацией водопроводно-канализационного хозяйства и </w:t>
      </w:r>
      <w:r w:rsidR="00EF258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47407B76" w14:textId="2421D49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11. Размер платы за негативное воздействие на работу централизованной системы водоотведения, а также размер платы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связи с нарушением </w:t>
      </w:r>
      <w:r w:rsidR="00EF258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0FCD353D" w14:textId="1EDB192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Оплата производится </w:t>
      </w:r>
      <w:r w:rsidR="00EF258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на основании счетов, выставляемых организацией водопроводно-канализационного хозяйства, в течение 7 рабочих дней с даты выставления счета.</w:t>
      </w:r>
    </w:p>
    <w:p w14:paraId="4E8010B1"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20D4499"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IV. Права и обязанности сторон</w:t>
      </w:r>
    </w:p>
    <w:p w14:paraId="720D637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6ACD94B"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12. Организация водопроводно-канализационного хозяйства обязана:</w:t>
      </w:r>
    </w:p>
    <w:p w14:paraId="3018D3CF" w14:textId="2B90EF35"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осуществлять подачу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сполнителю</w:t>
      </w:r>
      <w:r w:rsidRPr="004545BA">
        <w:rPr>
          <w:rFonts w:ascii="Times New Roman" w:hAnsi="Times New Roman" w:cs="Times New Roman"/>
          <w:sz w:val="20"/>
          <w:szCs w:val="20"/>
        </w:rPr>
        <w:t xml:space="preserve">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43828391"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00FE239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осуществлять производственный контроль качества питьевой воды и контроль состава и свойств сточных вод;</w:t>
      </w:r>
    </w:p>
    <w:p w14:paraId="30A7865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соблюдать установленный режим подачи холодной воды и режим приема сточных вод;</w:t>
      </w:r>
    </w:p>
    <w:p w14:paraId="25D9531B" w14:textId="08F70A5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1D560B30" w14:textId="42C9F6C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е) предоставлять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сполнителю</w:t>
      </w:r>
      <w:r w:rsidRPr="004545BA">
        <w:rPr>
          <w:rFonts w:ascii="Times New Roman" w:hAnsi="Times New Roman" w:cs="Times New Roman"/>
          <w:sz w:val="20"/>
          <w:szCs w:val="20"/>
        </w:rPr>
        <w:t xml:space="preserve"> информацию в соответствии со стандартами раскрытия информации в порядке, предусмотренном законодательством Российской Федерации;</w:t>
      </w:r>
    </w:p>
    <w:p w14:paraId="08F80081" w14:textId="5D7D75A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ж) отвечать на жалобы и обращения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Pr="004545BA">
        <w:rPr>
          <w:rFonts w:ascii="Times New Roman" w:hAnsi="Times New Roman" w:cs="Times New Roman"/>
          <w:sz w:val="20"/>
          <w:szCs w:val="20"/>
        </w:rPr>
        <w:t xml:space="preserve"> по вопросам, связанным с исполнением настоящего договора, в течение срока, установленного законодательством Российской Федерации;</w:t>
      </w:r>
    </w:p>
    <w:p w14:paraId="2D37F858" w14:textId="36CFF386"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з) при участии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Pr="004545BA">
        <w:rPr>
          <w:rFonts w:ascii="Times New Roman" w:hAnsi="Times New Roman" w:cs="Times New Roman"/>
          <w:sz w:val="20"/>
          <w:szCs w:val="20"/>
        </w:rPr>
        <w:t>,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573F0EE3" w14:textId="790C9A8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lastRenderedPageBreak/>
        <w:t xml:space="preserve">и) опломбировать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сполнителю</w:t>
      </w:r>
      <w:r w:rsidRPr="004545BA">
        <w:rPr>
          <w:rFonts w:ascii="Times New Roman" w:hAnsi="Times New Roman" w:cs="Times New Roman"/>
          <w:sz w:val="20"/>
          <w:szCs w:val="20"/>
        </w:rPr>
        <w:t xml:space="preserve">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292B0487" w14:textId="4A17557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к) предупреждать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Pr="004545BA">
        <w:rPr>
          <w:rFonts w:ascii="Times New Roman" w:hAnsi="Times New Roman" w:cs="Times New Roman"/>
          <w:sz w:val="20"/>
          <w:szCs w:val="20"/>
        </w:rPr>
        <w:t xml:space="preserve">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725979F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6DA9118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0A11902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5ED3FF9C" w14:textId="055F9C1F" w:rsidR="00D71F08" w:rsidRPr="004545BA" w:rsidRDefault="001006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w:t>
      </w:r>
      <w:r w:rsidR="00D71F08" w:rsidRPr="004545BA">
        <w:rPr>
          <w:rFonts w:ascii="Times New Roman" w:hAnsi="Times New Roman" w:cs="Times New Roman"/>
          <w:sz w:val="20"/>
          <w:szCs w:val="20"/>
        </w:rPr>
        <w:t xml:space="preserve">) требовать от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00D71F08" w:rsidRPr="004545BA">
        <w:rPr>
          <w:rFonts w:ascii="Times New Roman" w:hAnsi="Times New Roman" w:cs="Times New Roman"/>
          <w:sz w:val="20"/>
          <w:szCs w:val="20"/>
        </w:rPr>
        <w:t xml:space="preserve">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601DC8A" w14:textId="204E75E3" w:rsidR="00D71F08" w:rsidRPr="004545BA" w:rsidRDefault="001006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00D71F08" w:rsidRPr="004545BA">
        <w:rPr>
          <w:rFonts w:ascii="Times New Roman" w:hAnsi="Times New Roman" w:cs="Times New Roman"/>
          <w:sz w:val="20"/>
          <w:szCs w:val="20"/>
        </w:rPr>
        <w:t xml:space="preserve">) осуществлять контроль за соблюдением </w:t>
      </w:r>
      <w:r w:rsidR="00EF258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0765DF2" w14:textId="21D9B043" w:rsidR="00D71F08" w:rsidRPr="004545BA" w:rsidRDefault="001006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00D71F08" w:rsidRPr="004545BA">
        <w:rPr>
          <w:rFonts w:ascii="Times New Roman" w:hAnsi="Times New Roman" w:cs="Times New Roman"/>
          <w:sz w:val="20"/>
          <w:szCs w:val="20"/>
        </w:rPr>
        <w:t xml:space="preserve">) уведомлять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00D71F08" w:rsidRPr="004545BA">
        <w:rPr>
          <w:rFonts w:ascii="Times New Roman" w:hAnsi="Times New Roman" w:cs="Times New Roman"/>
          <w:sz w:val="20"/>
          <w:szCs w:val="20"/>
        </w:rPr>
        <w:t xml:space="preserve">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w:t>
      </w:r>
      <w:r w:rsidR="00EF258B">
        <w:rPr>
          <w:rFonts w:ascii="Times New Roman" w:hAnsi="Times New Roman" w:cs="Times New Roman"/>
          <w:sz w:val="20"/>
          <w:szCs w:val="20"/>
        </w:rPr>
        <w:t>исполнителя</w:t>
      </w:r>
      <w:r w:rsidR="00D71F08" w:rsidRPr="004545BA">
        <w:rPr>
          <w:rFonts w:ascii="Times New Roman" w:hAnsi="Times New Roman" w:cs="Times New Roman"/>
          <w:sz w:val="20"/>
          <w:szCs w:val="20"/>
        </w:rPr>
        <w:t>.</w:t>
      </w:r>
    </w:p>
    <w:p w14:paraId="27FECF2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13. Организация водопроводно-канализационного хозяйства вправе:</w:t>
      </w:r>
    </w:p>
    <w:p w14:paraId="755DD485" w14:textId="4251B8E6"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осуществлять контроль за правильностью учета объемов поданной (полученной </w:t>
      </w:r>
      <w:r w:rsidR="00EF258B">
        <w:rPr>
          <w:rFonts w:ascii="Times New Roman" w:hAnsi="Times New Roman" w:cs="Times New Roman"/>
          <w:sz w:val="20"/>
          <w:szCs w:val="20"/>
        </w:rPr>
        <w:t>исполнителем</w:t>
      </w:r>
      <w:r w:rsidRPr="004545BA">
        <w:rPr>
          <w:rFonts w:ascii="Times New Roman" w:hAnsi="Times New Roman" w:cs="Times New Roman"/>
          <w:sz w:val="20"/>
          <w:szCs w:val="20"/>
        </w:rPr>
        <w:t>)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2BAEEBDA" w14:textId="3025DB6F"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709AD5A5"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7F0317C5" w14:textId="418F4740"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г) иметь беспрепятственный доступ к водопроводным и канализационным сетям и иным объектам </w:t>
      </w:r>
      <w:r w:rsidR="00160E71">
        <w:rPr>
          <w:rFonts w:ascii="Times New Roman" w:hAnsi="Times New Roman" w:cs="Times New Roman"/>
          <w:sz w:val="20"/>
          <w:szCs w:val="20"/>
        </w:rPr>
        <w:t>исполни</w:t>
      </w:r>
      <w:r w:rsidR="00EF258B">
        <w:rPr>
          <w:rFonts w:ascii="Times New Roman" w:hAnsi="Times New Roman" w:cs="Times New Roman"/>
          <w:sz w:val="20"/>
          <w:szCs w:val="20"/>
        </w:rPr>
        <w:t>теля</w:t>
      </w:r>
      <w:r w:rsidRPr="004545BA">
        <w:rPr>
          <w:rFonts w:ascii="Times New Roman" w:hAnsi="Times New Roman" w:cs="Times New Roman"/>
          <w:sz w:val="20"/>
          <w:szCs w:val="20"/>
        </w:rPr>
        <w:t xml:space="preserve">, местам отбора проб холодной воды, сточных вод, приборам учета (узлам учета) холодной воды, сточных вод и иным устройствам, которыми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34B3D215" w14:textId="6C6058CF"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lastRenderedPageBreak/>
        <w:t xml:space="preserve">д) взимать с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Pr="004545BA">
        <w:rPr>
          <w:rFonts w:ascii="Times New Roman" w:hAnsi="Times New Roman" w:cs="Times New Roman"/>
          <w:sz w:val="20"/>
          <w:szCs w:val="20"/>
        </w:rPr>
        <w:t xml:space="preserve">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718F50A9"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инициировать проведение сверки расчетов по настоящему договору;</w:t>
      </w:r>
    </w:p>
    <w:p w14:paraId="221645DA" w14:textId="77777777" w:rsidR="00390EB0"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r w:rsidR="00390EB0">
        <w:rPr>
          <w:rFonts w:ascii="Times New Roman" w:hAnsi="Times New Roman" w:cs="Times New Roman"/>
          <w:sz w:val="20"/>
          <w:szCs w:val="20"/>
        </w:rPr>
        <w:t>;</w:t>
      </w:r>
    </w:p>
    <w:p w14:paraId="4B8289BF" w14:textId="77777777" w:rsidR="00390EB0" w:rsidRDefault="00390E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з) </w:t>
      </w:r>
      <w:r w:rsidRPr="00390EB0">
        <w:rPr>
          <w:rFonts w:ascii="Times New Roman" w:hAnsi="Times New Roman" w:cs="Times New Roman"/>
          <w:sz w:val="20"/>
          <w:szCs w:val="20"/>
        </w:rPr>
        <w:t>информировать Потребителей о состоянии расчетов Исполнителя за коммунальный ресурс по настоящему Договору, но не чаще 1 раза в месяц</w:t>
      </w:r>
      <w:r>
        <w:rPr>
          <w:rFonts w:ascii="Times New Roman" w:hAnsi="Times New Roman" w:cs="Times New Roman"/>
          <w:sz w:val="20"/>
          <w:szCs w:val="20"/>
        </w:rPr>
        <w:t>;</w:t>
      </w:r>
    </w:p>
    <w:p w14:paraId="69EB3E26" w14:textId="77777777" w:rsidR="00636C48" w:rsidRDefault="00390E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и) </w:t>
      </w:r>
      <w:r w:rsidRPr="00390EB0">
        <w:rPr>
          <w:rFonts w:ascii="Times New Roman" w:hAnsi="Times New Roman" w:cs="Times New Roman"/>
          <w:sz w:val="20"/>
          <w:szCs w:val="20"/>
        </w:rPr>
        <w:t>требовать от Исполнителя совершения действий, направленных на приостановление или ограничения потребления коммунального ресурса в отношении Потребителей, которые не исполняют или ненадлежащим образом исполняют обязательства по оплате коммунальных услуг</w:t>
      </w:r>
      <w:r w:rsidR="00636C48" w:rsidRPr="00636C48">
        <w:rPr>
          <w:rFonts w:ascii="Times New Roman" w:hAnsi="Times New Roman" w:cs="Times New Roman"/>
          <w:sz w:val="20"/>
          <w:szCs w:val="20"/>
        </w:rPr>
        <w:t>$</w:t>
      </w:r>
    </w:p>
    <w:p w14:paraId="00BC28E0" w14:textId="473BF862" w:rsidR="00D71F08" w:rsidRDefault="00636C4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к) </w:t>
      </w:r>
      <w:r w:rsidRPr="00636C48">
        <w:rPr>
          <w:rFonts w:ascii="Times New Roman" w:hAnsi="Times New Roman" w:cs="Times New Roman"/>
          <w:sz w:val="20"/>
          <w:szCs w:val="20"/>
        </w:rPr>
        <w:t xml:space="preserve">осуществлять сбор денежных средств на оплату объёма коммунальных ресурсов, поставленного на общедомовые нужды собственникам нежилых помещений в многоквартирном доме, </w:t>
      </w:r>
      <w:proofErr w:type="gramStart"/>
      <w:r w:rsidRPr="00636C48">
        <w:rPr>
          <w:rFonts w:ascii="Times New Roman" w:hAnsi="Times New Roman" w:cs="Times New Roman"/>
          <w:sz w:val="20"/>
          <w:szCs w:val="20"/>
        </w:rPr>
        <w:t>в пределах</w:t>
      </w:r>
      <w:proofErr w:type="gramEnd"/>
      <w:r w:rsidRPr="00636C48">
        <w:rPr>
          <w:rFonts w:ascii="Times New Roman" w:hAnsi="Times New Roman" w:cs="Times New Roman"/>
          <w:sz w:val="20"/>
          <w:szCs w:val="20"/>
        </w:rPr>
        <w:t xml:space="preserve"> начисленных таким собственникам нежилых помещений в многоквартирном доме объёмов коммунальных ресурсов на содержание общедомового имущества в многоквартирном доме и только в случае заключения с такими собственниками нежилых помещений отдельных Договоров водоснабжения/водоотведения</w:t>
      </w:r>
      <w:r>
        <w:rPr>
          <w:rFonts w:ascii="Times New Roman" w:hAnsi="Times New Roman" w:cs="Times New Roman"/>
          <w:sz w:val="20"/>
          <w:szCs w:val="20"/>
        </w:rPr>
        <w:t>;</w:t>
      </w:r>
    </w:p>
    <w:p w14:paraId="4D78D086" w14:textId="77777777" w:rsidR="00636C48" w:rsidRPr="004545BA" w:rsidRDefault="00636C4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л) </w:t>
      </w:r>
      <w:r w:rsidRPr="00636C48">
        <w:rPr>
          <w:rFonts w:ascii="Times New Roman" w:hAnsi="Times New Roman" w:cs="Times New Roman"/>
          <w:sz w:val="20"/>
          <w:szCs w:val="20"/>
        </w:rPr>
        <w:t>участвовать в проверках Исполнителем достоверности представленных Потребителем сведений о показаниях комнатных приборов учета, индивидуальных, общих (квартирных) приборов учета и (или) проверки их состояния</w:t>
      </w:r>
      <w:r>
        <w:rPr>
          <w:rFonts w:ascii="Times New Roman" w:hAnsi="Times New Roman" w:cs="Times New Roman"/>
          <w:sz w:val="20"/>
          <w:szCs w:val="20"/>
        </w:rPr>
        <w:t>.</w:t>
      </w:r>
    </w:p>
    <w:p w14:paraId="2EE47288" w14:textId="62B4A9D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14.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w:t>
      </w:r>
    </w:p>
    <w:p w14:paraId="0D0AA626"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6C94B201"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1F7DC507"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36FC7057"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14:paraId="0D6E886F"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соблюдать установленный настоящим договором режим потребления холодной воды и режим водоотведения;</w:t>
      </w:r>
    </w:p>
    <w:p w14:paraId="6474C118"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6E20AD74" w14:textId="2F5AC185"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местам отбора проб холодной воды, сточных вод, приборам учета (узлам учета), которыми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14:paraId="76AB1F04" w14:textId="7DAFAC23"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з) содержать в исправном состоянии системы и средства противопожарного водоснабжения, принадлежащие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1DD1E19A"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17C8A23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14:paraId="0705017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6614E227" w14:textId="58EEF22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4A34E269" w14:textId="4F9CE6BC"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н) предоставлять иным </w:t>
      </w:r>
      <w:r w:rsidR="00EF258B">
        <w:rPr>
          <w:rFonts w:ascii="Times New Roman" w:hAnsi="Times New Roman" w:cs="Times New Roman"/>
          <w:sz w:val="20"/>
          <w:szCs w:val="20"/>
        </w:rPr>
        <w:t>исполнителям</w:t>
      </w:r>
      <w:r w:rsidRPr="004545BA">
        <w:rPr>
          <w:rFonts w:ascii="Times New Roman" w:hAnsi="Times New Roman" w:cs="Times New Roman"/>
          <w:sz w:val="20"/>
          <w:szCs w:val="20"/>
        </w:rPr>
        <w:t xml:space="preserve">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на законном основании, только при наличии согласования организации водопроводно-канализационного хозяйства;</w:t>
      </w:r>
    </w:p>
    <w:p w14:paraId="69DEB3BA" w14:textId="1E6A3BB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 не создавать препятствий для водоснабжения и водоотведения иных </w:t>
      </w:r>
      <w:r w:rsidR="00EF258B">
        <w:rPr>
          <w:rFonts w:ascii="Times New Roman" w:hAnsi="Times New Roman" w:cs="Times New Roman"/>
          <w:sz w:val="20"/>
          <w:szCs w:val="20"/>
        </w:rPr>
        <w:t>исполнителей</w:t>
      </w:r>
      <w:r w:rsidRPr="004545BA">
        <w:rPr>
          <w:rFonts w:ascii="Times New Roman" w:hAnsi="Times New Roman" w:cs="Times New Roman"/>
          <w:sz w:val="20"/>
          <w:szCs w:val="20"/>
        </w:rPr>
        <w:t xml:space="preserve"> и транзитных организаций, водопроводные и (или) канализационные сети которых присоединены к водопроводным и (или) канализационным сетям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или расположены в границах земельного участка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или проходят через помещения, принадлежащие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w:t>
      </w:r>
    </w:p>
    <w:p w14:paraId="1FA1E1C1" w14:textId="5522F24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п) представлять организации водопроводно-канализационного хозяйства сведения об </w:t>
      </w:r>
      <w:r w:rsidR="00EF258B">
        <w:rPr>
          <w:rFonts w:ascii="Times New Roman" w:hAnsi="Times New Roman" w:cs="Times New Roman"/>
          <w:sz w:val="20"/>
          <w:szCs w:val="20"/>
        </w:rPr>
        <w:t>исполнителях</w:t>
      </w:r>
      <w:r w:rsidRPr="004545BA">
        <w:rPr>
          <w:rFonts w:ascii="Times New Roman" w:hAnsi="Times New Roman" w:cs="Times New Roman"/>
          <w:sz w:val="20"/>
          <w:szCs w:val="20"/>
        </w:rPr>
        <w:t xml:space="preserve">, в отношении которых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является транзитной организацией, по форме и в объеме, которые согласованы сторонами;</w:t>
      </w:r>
    </w:p>
    <w:p w14:paraId="205E744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10DA6FE3" w14:textId="64341B74" w:rsidR="00D71F08" w:rsidRPr="004545BA" w:rsidRDefault="001006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00D71F08" w:rsidRPr="004545BA">
        <w:rPr>
          <w:rFonts w:ascii="Times New Roman" w:hAnsi="Times New Roman" w:cs="Times New Roman"/>
          <w:sz w:val="20"/>
          <w:szCs w:val="20"/>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270302A0" w14:textId="37A78D77" w:rsidR="00D71F08" w:rsidRPr="004545BA" w:rsidRDefault="001006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w:t>
      </w:r>
      <w:r w:rsidR="00D71F08" w:rsidRPr="004545BA">
        <w:rPr>
          <w:rFonts w:ascii="Times New Roman" w:hAnsi="Times New Roman" w:cs="Times New Roman"/>
          <w:sz w:val="20"/>
          <w:szCs w:val="20"/>
        </w:rPr>
        <w:t xml:space="preserve">) осуществлять сброс сточных вод от напорных коллекторов </w:t>
      </w:r>
      <w:r w:rsidR="00EF258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в самотечную сеть канализации организации водопроводно-канализационного хозяйства через колодец - гаситель напора;</w:t>
      </w:r>
    </w:p>
    <w:p w14:paraId="39887F94" w14:textId="70738914" w:rsidR="00D71F08" w:rsidRPr="004545BA" w:rsidRDefault="001006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w:t>
      </w:r>
      <w:r w:rsidR="00D71F08" w:rsidRPr="004545BA">
        <w:rPr>
          <w:rFonts w:ascii="Times New Roman" w:hAnsi="Times New Roman" w:cs="Times New Roman"/>
          <w:sz w:val="20"/>
          <w:szCs w:val="20"/>
        </w:rPr>
        <w:t>)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14:paraId="4493273C" w14:textId="4D96FF8B" w:rsidR="00867D00" w:rsidRDefault="001006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у</w:t>
      </w:r>
      <w:r w:rsidR="00D71F08" w:rsidRPr="004545BA">
        <w:rPr>
          <w:rFonts w:ascii="Times New Roman" w:hAnsi="Times New Roman" w:cs="Times New Roman"/>
          <w:sz w:val="20"/>
          <w:szCs w:val="20"/>
        </w:rPr>
        <w:t>)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r w:rsidR="00867D00">
        <w:rPr>
          <w:rFonts w:ascii="Times New Roman" w:hAnsi="Times New Roman" w:cs="Times New Roman"/>
          <w:sz w:val="20"/>
          <w:szCs w:val="20"/>
        </w:rPr>
        <w:t>;</w:t>
      </w:r>
    </w:p>
    <w:p w14:paraId="5C54F3CC" w14:textId="1E5E8C9F"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ф</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предоставить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14:paraId="4219D27E" w14:textId="52B89DD2"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х</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обеспечивать допуск представителей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организации для оформления введения общедомовых приборов учета в эксплуатацию, в порядке, регламентируемом Законом об энергосбережении;</w:t>
      </w:r>
    </w:p>
    <w:p w14:paraId="73AD0F80" w14:textId="14DA22FB"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ц</w:t>
      </w:r>
      <w:r w:rsidR="00867D00" w:rsidRPr="00867D00">
        <w:rPr>
          <w:rFonts w:ascii="Times New Roman" w:hAnsi="Times New Roman" w:cs="Times New Roman"/>
          <w:sz w:val="20"/>
          <w:szCs w:val="20"/>
        </w:rPr>
        <w:t>)</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обеспечивать исправность, сохранность, своевременную поверку общедомовых приборов учета, а также целостность пломб на таких общедомовых приборах, задвижках обводных линий, водопроводных узлах и </w:t>
      </w:r>
      <w:proofErr w:type="gramStart"/>
      <w:r w:rsidR="00867D00" w:rsidRPr="00867D00">
        <w:rPr>
          <w:rFonts w:ascii="Times New Roman" w:hAnsi="Times New Roman" w:cs="Times New Roman"/>
          <w:sz w:val="20"/>
          <w:szCs w:val="20"/>
        </w:rPr>
        <w:t>вставках</w:t>
      </w:r>
      <w:proofErr w:type="gramEnd"/>
      <w:r w:rsidR="00867D00" w:rsidRPr="00867D00">
        <w:rPr>
          <w:rFonts w:ascii="Times New Roman" w:hAnsi="Times New Roman" w:cs="Times New Roman"/>
          <w:sz w:val="20"/>
          <w:szCs w:val="20"/>
        </w:rPr>
        <w:t xml:space="preserve"> и пожарных задвижках;</w:t>
      </w:r>
    </w:p>
    <w:p w14:paraId="513898A3" w14:textId="63243257"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ч</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незамедлительно (не позднее трех суток с момента обнаружения) по телефону/факсу, указанному в реквизитах, с последующим письменным уведомлением сообщать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организации обо всех нарушениях в работе систем водоснабжения и водоотведения, а также о неисправностях в работе общедомовых приборов учета, при обнаружении поврежденных пломб, при самовольном использовании систем водоснабжения и водоотведения, утечках воды, об окончании </w:t>
      </w:r>
      <w:proofErr w:type="spellStart"/>
      <w:r w:rsidR="00867D00" w:rsidRPr="00867D00">
        <w:rPr>
          <w:rFonts w:ascii="Times New Roman" w:hAnsi="Times New Roman" w:cs="Times New Roman"/>
          <w:sz w:val="20"/>
          <w:szCs w:val="20"/>
        </w:rPr>
        <w:t>межпо</w:t>
      </w:r>
      <w:r w:rsidR="00867D00">
        <w:rPr>
          <w:rFonts w:ascii="Times New Roman" w:hAnsi="Times New Roman" w:cs="Times New Roman"/>
          <w:sz w:val="20"/>
          <w:szCs w:val="20"/>
        </w:rPr>
        <w:t>верочного</w:t>
      </w:r>
      <w:proofErr w:type="spellEnd"/>
      <w:r w:rsidR="00867D00">
        <w:rPr>
          <w:rFonts w:ascii="Times New Roman" w:hAnsi="Times New Roman" w:cs="Times New Roman"/>
          <w:sz w:val="20"/>
          <w:szCs w:val="20"/>
        </w:rPr>
        <w:t xml:space="preserve"> срока</w:t>
      </w:r>
      <w:r w:rsidR="00867D00" w:rsidRPr="00867D00">
        <w:rPr>
          <w:rFonts w:ascii="Times New Roman" w:hAnsi="Times New Roman" w:cs="Times New Roman"/>
          <w:sz w:val="20"/>
          <w:szCs w:val="20"/>
        </w:rPr>
        <w:t>;</w:t>
      </w:r>
    </w:p>
    <w:p w14:paraId="034477DD" w14:textId="06A32154"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ш</w:t>
      </w:r>
      <w:r w:rsidR="00867D00" w:rsidRPr="00867D00">
        <w:rPr>
          <w:rFonts w:ascii="Times New Roman" w:hAnsi="Times New Roman" w:cs="Times New Roman"/>
          <w:sz w:val="20"/>
          <w:szCs w:val="20"/>
        </w:rPr>
        <w:t>)</w:t>
      </w:r>
      <w:r w:rsidR="00867D00" w:rsidRPr="00867D00">
        <w:rPr>
          <w:rFonts w:ascii="Times New Roman" w:hAnsi="Times New Roman" w:cs="Times New Roman"/>
          <w:sz w:val="20"/>
          <w:szCs w:val="20"/>
        </w:rPr>
        <w:tab/>
        <w:t xml:space="preserve">проводить установку общедомовых приборов учета по схеме, выполненной в соответствии с техническими требованиями и согласованной с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организацией. Изменение схемы установки общедомовых приборов учета осуществлять только по согласованию с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организацией;</w:t>
      </w:r>
    </w:p>
    <w:p w14:paraId="74B71A2C" w14:textId="2CC4E663"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щ</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хранить проектно-техническую документацию (проект узла учета, согласованный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организацией, паспорт прибора учета, журнал снятия показаний прибора учета) постоянно и по требованию предоставлять уполномоченному лицу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организации;</w:t>
      </w:r>
    </w:p>
    <w:p w14:paraId="2F73EF5E" w14:textId="549586BC"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э</w:t>
      </w:r>
      <w:r w:rsidR="00867D00" w:rsidRPr="00867D00">
        <w:rPr>
          <w:rFonts w:ascii="Times New Roman" w:hAnsi="Times New Roman" w:cs="Times New Roman"/>
          <w:sz w:val="20"/>
          <w:szCs w:val="20"/>
        </w:rPr>
        <w:t>)</w:t>
      </w:r>
      <w:r w:rsidR="00867D00" w:rsidRPr="00867D00">
        <w:rPr>
          <w:rFonts w:ascii="Times New Roman" w:hAnsi="Times New Roman" w:cs="Times New Roman"/>
          <w:sz w:val="20"/>
          <w:szCs w:val="20"/>
        </w:rPr>
        <w:tab/>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обеспечивать в соответствии с жилищным законодательством замену общедомового прибора учета при его повреждении с обязательным уведомлением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организации о снятии общедомового прибора учета и его установке;</w:t>
      </w:r>
    </w:p>
    <w:p w14:paraId="0DB2AA6A" w14:textId="0BCB5ED5"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ю</w:t>
      </w:r>
      <w:r w:rsidR="00867D00" w:rsidRPr="00867D00">
        <w:rPr>
          <w:rFonts w:ascii="Times New Roman" w:hAnsi="Times New Roman" w:cs="Times New Roman"/>
          <w:sz w:val="20"/>
          <w:szCs w:val="20"/>
        </w:rPr>
        <w:t xml:space="preserve">) представлять в </w:t>
      </w:r>
      <w:proofErr w:type="spellStart"/>
      <w:r w:rsidR="00867D00" w:rsidRPr="00867D00">
        <w:rPr>
          <w:rFonts w:ascii="Times New Roman" w:hAnsi="Times New Roman" w:cs="Times New Roman"/>
          <w:sz w:val="20"/>
          <w:szCs w:val="20"/>
        </w:rPr>
        <w:t>Ресурсоснабжающую</w:t>
      </w:r>
      <w:proofErr w:type="spellEnd"/>
      <w:r w:rsidR="00867D00" w:rsidRPr="00867D00">
        <w:rPr>
          <w:rFonts w:ascii="Times New Roman" w:hAnsi="Times New Roman" w:cs="Times New Roman"/>
          <w:sz w:val="20"/>
          <w:szCs w:val="20"/>
        </w:rPr>
        <w:t xml:space="preserve"> организацию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 а также сведения о количестве зарегистрированных и фактически проживающих граждан, по формам, п</w:t>
      </w:r>
      <w:r w:rsidR="00A716C7">
        <w:rPr>
          <w:rFonts w:ascii="Times New Roman" w:hAnsi="Times New Roman" w:cs="Times New Roman"/>
          <w:sz w:val="20"/>
          <w:szCs w:val="20"/>
        </w:rPr>
        <w:t>редусмотренным Приложением</w:t>
      </w:r>
      <w:r w:rsidR="00867D00">
        <w:rPr>
          <w:rFonts w:ascii="Times New Roman" w:hAnsi="Times New Roman" w:cs="Times New Roman"/>
          <w:sz w:val="20"/>
          <w:szCs w:val="20"/>
        </w:rPr>
        <w:t xml:space="preserve"> №</w:t>
      </w:r>
      <w:r w:rsidR="00A716C7">
        <w:rPr>
          <w:rFonts w:ascii="Times New Roman" w:hAnsi="Times New Roman" w:cs="Times New Roman"/>
          <w:sz w:val="20"/>
          <w:szCs w:val="20"/>
        </w:rPr>
        <w:t xml:space="preserve"> 12</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к настоящему Договору (отдельно по каждому многоквартирному дому);</w:t>
      </w:r>
    </w:p>
    <w:p w14:paraId="1A406001" w14:textId="3D90C5CC"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я</w:t>
      </w:r>
      <w:r w:rsidR="00867D00" w:rsidRPr="00867D00">
        <w:rPr>
          <w:rFonts w:ascii="Times New Roman" w:hAnsi="Times New Roman" w:cs="Times New Roman"/>
          <w:sz w:val="20"/>
          <w:szCs w:val="20"/>
        </w:rPr>
        <w:t xml:space="preserve">) ежеквартально, в согласованном с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организацией формате, предоставлять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установленный срок проведения очередной поверки, меры социальной поддержки Потребителей по оплате коммунальных услуг, количество проживающих в жилом помещении, площади жилых помещений;</w:t>
      </w:r>
    </w:p>
    <w:p w14:paraId="32AFC262" w14:textId="2901127C" w:rsidR="00867D00" w:rsidRPr="00867D00"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w:t>
      </w:r>
      <w:r w:rsidR="00867D00" w:rsidRPr="00867D00">
        <w:rPr>
          <w:rFonts w:ascii="Times New Roman" w:hAnsi="Times New Roman" w:cs="Times New Roman"/>
          <w:sz w:val="20"/>
          <w:szCs w:val="20"/>
        </w:rPr>
        <w:t xml:space="preserve">1) не менее чем за 30 календарных дней до наступления соответствующей даты письменно уведомить </w:t>
      </w:r>
      <w:proofErr w:type="spellStart"/>
      <w:r w:rsidR="00867D00" w:rsidRPr="00867D00">
        <w:rPr>
          <w:rFonts w:ascii="Times New Roman" w:hAnsi="Times New Roman" w:cs="Times New Roman"/>
          <w:sz w:val="20"/>
          <w:szCs w:val="20"/>
        </w:rPr>
        <w:t>Ресурсоснабжающую</w:t>
      </w:r>
      <w:proofErr w:type="spellEnd"/>
      <w:r w:rsidR="00867D00" w:rsidRPr="00867D00">
        <w:rPr>
          <w:rFonts w:ascii="Times New Roman" w:hAnsi="Times New Roman" w:cs="Times New Roman"/>
          <w:sz w:val="20"/>
          <w:szCs w:val="20"/>
        </w:rPr>
        <w:t xml:space="preserve"> организацию об утрате статуса исполнителя коммунальных услуг в отношении всех или части многоквартирных домов, указанных в Приложении №</w:t>
      </w:r>
      <w:r>
        <w:rPr>
          <w:rFonts w:ascii="Times New Roman" w:hAnsi="Times New Roman" w:cs="Times New Roman"/>
          <w:sz w:val="20"/>
          <w:szCs w:val="20"/>
        </w:rPr>
        <w:t xml:space="preserve"> 12 </w:t>
      </w:r>
      <w:r w:rsidR="00867D00" w:rsidRPr="00867D00">
        <w:rPr>
          <w:rFonts w:ascii="Times New Roman" w:hAnsi="Times New Roman" w:cs="Times New Roman"/>
          <w:sz w:val="20"/>
          <w:szCs w:val="20"/>
        </w:rPr>
        <w:t xml:space="preserve">к Договору, с указанием правового основания для утраты статуса. При этом Исполнитель обязан предоставить в </w:t>
      </w:r>
      <w:proofErr w:type="spellStart"/>
      <w:r w:rsidR="00867D00" w:rsidRPr="00867D00">
        <w:rPr>
          <w:rFonts w:ascii="Times New Roman" w:hAnsi="Times New Roman" w:cs="Times New Roman"/>
          <w:sz w:val="20"/>
          <w:szCs w:val="20"/>
        </w:rPr>
        <w:t>Ресурсоснабжающую</w:t>
      </w:r>
      <w:proofErr w:type="spellEnd"/>
      <w:r w:rsidR="00867D00" w:rsidRPr="00867D00">
        <w:rPr>
          <w:rFonts w:ascii="Times New Roman" w:hAnsi="Times New Roman" w:cs="Times New Roman"/>
          <w:sz w:val="20"/>
          <w:szCs w:val="20"/>
        </w:rPr>
        <w:t xml:space="preserve"> организацию копию документа, свидетельствующего об утрате статуса исполнителя коммунальных услуг и(или) выборе иного способа управления многоквартирным домом (включая непосредственное управление), сообщить наименование, адрес и контактный телефон нового исполнителя коммунальных услуг (если таковой был определён); обеспечить надлежащую передачу имущества, </w:t>
      </w:r>
      <w:proofErr w:type="spellStart"/>
      <w:r w:rsidR="00867D00" w:rsidRPr="00867D00">
        <w:rPr>
          <w:rFonts w:ascii="Times New Roman" w:hAnsi="Times New Roman" w:cs="Times New Roman"/>
          <w:sz w:val="20"/>
          <w:szCs w:val="20"/>
        </w:rPr>
        <w:t>выбываемого</w:t>
      </w:r>
      <w:proofErr w:type="spellEnd"/>
      <w:r w:rsidR="00867D00" w:rsidRPr="00867D00">
        <w:rPr>
          <w:rFonts w:ascii="Times New Roman" w:hAnsi="Times New Roman" w:cs="Times New Roman"/>
          <w:sz w:val="20"/>
          <w:szCs w:val="20"/>
        </w:rPr>
        <w:t xml:space="preserve"> из управления Исполнителя; произвести с </w:t>
      </w:r>
      <w:proofErr w:type="spellStart"/>
      <w:r w:rsidR="00867D00" w:rsidRPr="00867D00">
        <w:rPr>
          <w:rFonts w:ascii="Times New Roman" w:hAnsi="Times New Roman" w:cs="Times New Roman"/>
          <w:sz w:val="20"/>
          <w:szCs w:val="20"/>
        </w:rPr>
        <w:t>Ресурсоснабжающей</w:t>
      </w:r>
      <w:proofErr w:type="spellEnd"/>
      <w:r w:rsidR="00867D00" w:rsidRPr="00867D00">
        <w:rPr>
          <w:rFonts w:ascii="Times New Roman" w:hAnsi="Times New Roman" w:cs="Times New Roman"/>
          <w:sz w:val="20"/>
          <w:szCs w:val="20"/>
        </w:rPr>
        <w:t xml:space="preserve"> организации полный расчёт по настоящему Договору, в том числе оплату штрафных санкций, возмещение убытков и затрат и т.п. В этом случае Стороны обязуются в течение ___ </w:t>
      </w:r>
      <w:proofErr w:type="gramStart"/>
      <w:r w:rsidR="00867D00" w:rsidRPr="00867D00">
        <w:rPr>
          <w:rFonts w:ascii="Times New Roman" w:hAnsi="Times New Roman" w:cs="Times New Roman"/>
          <w:sz w:val="20"/>
          <w:szCs w:val="20"/>
        </w:rPr>
        <w:t>дней  с</w:t>
      </w:r>
      <w:proofErr w:type="gramEnd"/>
      <w:r w:rsidR="00867D00" w:rsidRPr="00867D00">
        <w:rPr>
          <w:rFonts w:ascii="Times New Roman" w:hAnsi="Times New Roman" w:cs="Times New Roman"/>
          <w:sz w:val="20"/>
          <w:szCs w:val="20"/>
        </w:rPr>
        <w:t xml:space="preserve"> даты утраты права управления в отношении многоквартирных домов подписать акт, фиксирующий показания общедомовых (коллективных) приборов учета в отношении каждого многоквартирного дома, на дату утраты соответствующего права; </w:t>
      </w:r>
    </w:p>
    <w:p w14:paraId="1BC0F009" w14:textId="28CA4517" w:rsidR="00D71F08" w:rsidRPr="004545BA" w:rsidRDefault="001006B0"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w:t>
      </w:r>
      <w:r w:rsidR="00867D00" w:rsidRPr="00867D00">
        <w:rPr>
          <w:rFonts w:ascii="Times New Roman" w:hAnsi="Times New Roman" w:cs="Times New Roman"/>
          <w:sz w:val="20"/>
          <w:szCs w:val="20"/>
        </w:rPr>
        <w:t xml:space="preserve">1) уведомлять </w:t>
      </w:r>
      <w:proofErr w:type="spellStart"/>
      <w:r w:rsidR="00867D00" w:rsidRPr="00867D00">
        <w:rPr>
          <w:rFonts w:ascii="Times New Roman" w:hAnsi="Times New Roman" w:cs="Times New Roman"/>
          <w:sz w:val="20"/>
          <w:szCs w:val="20"/>
        </w:rPr>
        <w:t>Ресурсоснабжающую</w:t>
      </w:r>
      <w:proofErr w:type="spellEnd"/>
      <w:r w:rsidR="00867D00" w:rsidRPr="00867D00">
        <w:rPr>
          <w:rFonts w:ascii="Times New Roman" w:hAnsi="Times New Roman" w:cs="Times New Roman"/>
          <w:sz w:val="20"/>
          <w:szCs w:val="20"/>
        </w:rPr>
        <w:t xml:space="preserve"> организацию о сроках проведения Исполнителем проверки достоверности представленных Потребителем сведений о показаниях комнатных приборов учета, индивидуальных, общих (квартирных) приборов учета и (или) проверки их состояния.</w:t>
      </w:r>
    </w:p>
    <w:p w14:paraId="53C55938" w14:textId="0F607E6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15.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имеет право:</w:t>
      </w:r>
    </w:p>
    <w:p w14:paraId="54FC8BE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B61DAE">
        <w:rPr>
          <w:rFonts w:ascii="Times New Roman" w:hAnsi="Times New Roman" w:cs="Times New Roman"/>
          <w:sz w:val="20"/>
          <w:szCs w:val="20"/>
        </w:rPr>
        <w:t>№</w:t>
      </w:r>
      <w:r w:rsidRPr="004545BA">
        <w:rPr>
          <w:rFonts w:ascii="Times New Roman" w:hAnsi="Times New Roman" w:cs="Times New Roman"/>
          <w:sz w:val="20"/>
          <w:szCs w:val="20"/>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7790704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7B30B061" w14:textId="77777777" w:rsidR="00D71F08" w:rsidRPr="004545BA"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proofErr w:type="gramStart"/>
      <w:r w:rsidRPr="004545BA">
        <w:rPr>
          <w:rFonts w:ascii="Times New Roman" w:hAnsi="Times New Roman" w:cs="Times New Roman"/>
          <w:sz w:val="20"/>
          <w:szCs w:val="20"/>
        </w:rPr>
        <w:t>в)  привлекать</w:t>
      </w:r>
      <w:proofErr w:type="gramEnd"/>
      <w:r w:rsidRPr="004545BA">
        <w:rPr>
          <w:rFonts w:ascii="Times New Roman" w:hAnsi="Times New Roman" w:cs="Times New Roman"/>
          <w:sz w:val="20"/>
          <w:szCs w:val="20"/>
        </w:rPr>
        <w:t xml:space="preserve">  третьих  лиц  для  выполнения  работ по устройству узла</w:t>
      </w:r>
    </w:p>
    <w:p w14:paraId="15EB6FD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учета ____________________________________________________________________;</w:t>
      </w:r>
    </w:p>
    <w:p w14:paraId="042EC65B"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указать нужное)</w:t>
      </w:r>
    </w:p>
    <w:p w14:paraId="117C417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инициировать проведение сверки расчетов по настоящему договору;</w:t>
      </w:r>
    </w:p>
    <w:p w14:paraId="66E832BE" w14:textId="77777777" w:rsidR="00C92350"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r w:rsidR="00C92350">
        <w:rPr>
          <w:rFonts w:ascii="Times New Roman" w:hAnsi="Times New Roman" w:cs="Times New Roman"/>
          <w:sz w:val="20"/>
          <w:szCs w:val="20"/>
        </w:rPr>
        <w:t>;</w:t>
      </w:r>
    </w:p>
    <w:p w14:paraId="74EF8BEC" w14:textId="03DD6A32" w:rsidR="00D71F08" w:rsidRPr="004545BA" w:rsidRDefault="00C9235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w:t>
      </w:r>
      <w:r w:rsidRPr="00C92350">
        <w:rPr>
          <w:rFonts w:ascii="Times New Roman" w:hAnsi="Times New Roman" w:cs="Times New Roman"/>
          <w:sz w:val="20"/>
          <w:szCs w:val="20"/>
        </w:rPr>
        <w:t xml:space="preserve">требовать проведения перерасчёта стоимости коммунальных ресурсов при нарушении согласованных Договором параметров качества подачи (приема) коммунальных ресурсов, перерасчета стоимости коммунальных ресурсов по объектам, не оборудованным общедомовыми приборами учета, при представлении в </w:t>
      </w:r>
      <w:proofErr w:type="spellStart"/>
      <w:r w:rsidRPr="00C92350">
        <w:rPr>
          <w:rFonts w:ascii="Times New Roman" w:hAnsi="Times New Roman" w:cs="Times New Roman"/>
          <w:sz w:val="20"/>
          <w:szCs w:val="20"/>
        </w:rPr>
        <w:t>Ресурсоснабжающую</w:t>
      </w:r>
      <w:proofErr w:type="spellEnd"/>
      <w:r w:rsidRPr="00C92350">
        <w:rPr>
          <w:rFonts w:ascii="Times New Roman" w:hAnsi="Times New Roman" w:cs="Times New Roman"/>
          <w:sz w:val="20"/>
          <w:szCs w:val="20"/>
        </w:rPr>
        <w:t xml:space="preserve"> организацию информации и документации, подтверждающих необходимость проведения такого перерасчета в случаях, в порядке, предусмотренном Правилами предоставления коммунальных услуг, гражданским законодательством и условиями настоящего Договора</w:t>
      </w:r>
      <w:r>
        <w:rPr>
          <w:rFonts w:ascii="Times New Roman" w:hAnsi="Times New Roman" w:cs="Times New Roman"/>
          <w:sz w:val="20"/>
          <w:szCs w:val="20"/>
        </w:rPr>
        <w:t>.</w:t>
      </w:r>
    </w:p>
    <w:p w14:paraId="24D7C1F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438E37F"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3" w:name="Par134"/>
      <w:bookmarkEnd w:id="3"/>
      <w:r w:rsidRPr="004545BA">
        <w:rPr>
          <w:rFonts w:ascii="Times New Roman" w:hAnsi="Times New Roman" w:cs="Times New Roman"/>
          <w:sz w:val="20"/>
          <w:szCs w:val="20"/>
        </w:rPr>
        <w:t>V. Порядок осуществления учета поданной холодной</w:t>
      </w:r>
    </w:p>
    <w:p w14:paraId="157C2C8C"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воды и принимаемых сточных вод, сроки и способы</w:t>
      </w:r>
    </w:p>
    <w:p w14:paraId="57C5AD2E"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представления показаний приборов учета организации</w:t>
      </w:r>
    </w:p>
    <w:p w14:paraId="5591B20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w:t>
      </w:r>
    </w:p>
    <w:p w14:paraId="5166803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452A6FC" w14:textId="04BF0491"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16. Для учета объемов поданной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14:paraId="51DCF0E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17. Сведения об узлах учета и приборах учета воды, сточных вод и местах отбора проб воды, сточных вод указываются по форме согласно приложению </w:t>
      </w:r>
      <w:r w:rsidR="00B61DAE">
        <w:rPr>
          <w:rFonts w:ascii="Times New Roman" w:hAnsi="Times New Roman" w:cs="Times New Roman"/>
          <w:sz w:val="20"/>
          <w:szCs w:val="20"/>
        </w:rPr>
        <w:t>№</w:t>
      </w:r>
      <w:r w:rsidRPr="004545BA">
        <w:rPr>
          <w:rFonts w:ascii="Times New Roman" w:hAnsi="Times New Roman" w:cs="Times New Roman"/>
          <w:sz w:val="20"/>
          <w:szCs w:val="20"/>
        </w:rPr>
        <w:t xml:space="preserve"> 5.</w:t>
      </w:r>
    </w:p>
    <w:p w14:paraId="2413BD12" w14:textId="77777777" w:rsidR="00D71F08" w:rsidRPr="004545BA" w:rsidRDefault="009D5FC9" w:rsidP="009D5FC9">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 Коммерческий</w:t>
      </w:r>
      <w:r w:rsidR="00D71F08" w:rsidRPr="004545BA">
        <w:rPr>
          <w:rFonts w:ascii="Times New Roman" w:hAnsi="Times New Roman" w:cs="Times New Roman"/>
          <w:sz w:val="20"/>
          <w:szCs w:val="20"/>
        </w:rPr>
        <w:t xml:space="preserve"> учет    полученной    холодной    воды   обеспечивает</w:t>
      </w:r>
    </w:p>
    <w:p w14:paraId="24491084"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220B5B8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одну из сторон договора)</w:t>
      </w:r>
    </w:p>
    <w:p w14:paraId="28C390D4" w14:textId="77777777" w:rsidR="00D71F08" w:rsidRPr="004545BA" w:rsidRDefault="00D71F08"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19. Коммерческий   учет    отведенных    сточных    вод    обеспечивает</w:t>
      </w:r>
    </w:p>
    <w:p w14:paraId="7197EABB"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6C150057"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одну из сторон договора)</w:t>
      </w:r>
    </w:p>
    <w:p w14:paraId="7CBB05E8"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14:paraId="2DDEA2AC" w14:textId="74F7B638"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21.  В случае  отсутствия  у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приборов учета холодной воды и сточных вод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 до __________________________________ установить и  ввести  в  эксплуатацию  приборы  учета  холодной  воды  и  сточных  вод (распространяется  только  на  категории  </w:t>
      </w:r>
      <w:r w:rsidR="002840FB">
        <w:rPr>
          <w:rFonts w:ascii="Times New Roman" w:hAnsi="Times New Roman" w:cs="Times New Roman"/>
          <w:sz w:val="20"/>
          <w:szCs w:val="20"/>
        </w:rPr>
        <w:t>исполнителей</w:t>
      </w:r>
      <w:r w:rsidRPr="004545BA">
        <w:rPr>
          <w:rFonts w:ascii="Times New Roman" w:hAnsi="Times New Roman" w:cs="Times New Roman"/>
          <w:sz w:val="20"/>
          <w:szCs w:val="20"/>
        </w:rPr>
        <w:t xml:space="preserve">,  для которых установка приборов учета сточных вод является обязательной в соответствии с </w:t>
      </w:r>
      <w:hyperlink r:id="rId7" w:history="1">
        <w:r w:rsidRPr="004545BA">
          <w:rPr>
            <w:rFonts w:ascii="Times New Roman" w:hAnsi="Times New Roman" w:cs="Times New Roman"/>
            <w:sz w:val="20"/>
            <w:szCs w:val="20"/>
          </w:rPr>
          <w:t>Правилами</w:t>
        </w:r>
      </w:hyperlink>
      <w:r w:rsidRPr="004545BA">
        <w:rPr>
          <w:rFonts w:ascii="Times New Roman" w:hAnsi="Times New Roman" w:cs="Times New Roman"/>
          <w:sz w:val="20"/>
          <w:szCs w:val="20"/>
        </w:rPr>
        <w:t xml:space="preserve"> холодного водоснабжения и водоотведения).</w:t>
      </w:r>
    </w:p>
    <w:p w14:paraId="51137108" w14:textId="77777777"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    22.  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8" w:history="1">
        <w:r w:rsidRPr="004545BA">
          <w:rPr>
            <w:rFonts w:ascii="Times New Roman" w:hAnsi="Times New Roman" w:cs="Times New Roman"/>
            <w:sz w:val="20"/>
            <w:szCs w:val="20"/>
          </w:rPr>
          <w:t>Правилами</w:t>
        </w:r>
      </w:hyperlink>
      <w:r w:rsidRPr="004545BA">
        <w:rPr>
          <w:rFonts w:ascii="Times New Roman" w:hAnsi="Times New Roman" w:cs="Times New Roman"/>
          <w:sz w:val="20"/>
          <w:szCs w:val="20"/>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_____________________________________________________.</w:t>
      </w:r>
    </w:p>
    <w:p w14:paraId="71E423DC" w14:textId="21785C93"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23. Передача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таких сведений адресатом.</w:t>
      </w:r>
    </w:p>
    <w:p w14:paraId="584094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0919E27" w14:textId="351BFE69"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4" w:name="Par167"/>
      <w:bookmarkEnd w:id="4"/>
      <w:r w:rsidRPr="004545BA">
        <w:rPr>
          <w:rFonts w:ascii="Times New Roman" w:hAnsi="Times New Roman" w:cs="Times New Roman"/>
          <w:sz w:val="20"/>
          <w:szCs w:val="20"/>
        </w:rPr>
        <w:t xml:space="preserve">VI. Порядок обеспечения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сполнителем</w:t>
      </w:r>
      <w:r w:rsidRPr="004545BA">
        <w:rPr>
          <w:rFonts w:ascii="Times New Roman" w:hAnsi="Times New Roman" w:cs="Times New Roman"/>
          <w:sz w:val="20"/>
          <w:szCs w:val="20"/>
        </w:rPr>
        <w:t xml:space="preserve"> доступа организации</w:t>
      </w:r>
    </w:p>
    <w:p w14:paraId="2D6D1F94"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водопроводно-канализационного хозяйства к водопроводным</w:t>
      </w:r>
    </w:p>
    <w:p w14:paraId="4E612956"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и канализационным сетям (контрольным канализационным</w:t>
      </w:r>
    </w:p>
    <w:p w14:paraId="007BA768"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колодцам), местам отбора проб воды и сточных вод,</w:t>
      </w:r>
    </w:p>
    <w:p w14:paraId="22D1E81F"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приборам учета холодной воды и сточных вод</w:t>
      </w:r>
    </w:p>
    <w:p w14:paraId="69C2AE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CB117E8" w14:textId="42F61CE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24.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местам отбора проб холодной воды, сточных вод, приборам учета (узлам учета) и иным устройствам, которыми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60EF0C3A" w14:textId="58400B2A"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DB4EB1B" w14:textId="10AB3C18"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б) уполномоченные представители организации водопроводно-канализационного хозяйства или представители иной организации предъявляют </w:t>
      </w:r>
      <w:r w:rsidR="002840F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0AC4313"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5B9608B1" w14:textId="1FD275AD"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г) </w:t>
      </w:r>
      <w:r w:rsidR="001813FA">
        <w:rPr>
          <w:rFonts w:ascii="Times New Roman" w:hAnsi="Times New Roman" w:cs="Times New Roman"/>
          <w:sz w:val="20"/>
          <w:szCs w:val="20"/>
        </w:rPr>
        <w:t>И</w:t>
      </w:r>
      <w:r w:rsidR="00160E71">
        <w:rPr>
          <w:rFonts w:ascii="Times New Roman" w:hAnsi="Times New Roman" w:cs="Times New Roman"/>
          <w:sz w:val="20"/>
          <w:szCs w:val="20"/>
        </w:rPr>
        <w:t>сполнитель</w:t>
      </w:r>
      <w:r w:rsidRPr="004545BA">
        <w:rPr>
          <w:rFonts w:ascii="Times New Roman" w:hAnsi="Times New Roman" w:cs="Times New Roman"/>
          <w:sz w:val="20"/>
          <w:szCs w:val="20"/>
        </w:rPr>
        <w:t xml:space="preserve">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25D85182"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отказ в доступе (</w:t>
      </w:r>
      <w:proofErr w:type="spellStart"/>
      <w:r w:rsidRPr="004545BA">
        <w:rPr>
          <w:rFonts w:ascii="Times New Roman" w:hAnsi="Times New Roman" w:cs="Times New Roman"/>
          <w:sz w:val="20"/>
          <w:szCs w:val="20"/>
        </w:rPr>
        <w:t>недопуск</w:t>
      </w:r>
      <w:proofErr w:type="spellEnd"/>
      <w:r w:rsidRPr="004545BA">
        <w:rPr>
          <w:rFonts w:ascii="Times New Roman" w:hAnsi="Times New Roman" w:cs="Times New Roman"/>
          <w:sz w:val="20"/>
          <w:szCs w:val="20"/>
        </w:rP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14:paraId="76BBAE95"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14:paraId="1925797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DB1EDCC"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VII. Порядок контроля качества питьевой воды</w:t>
      </w:r>
    </w:p>
    <w:p w14:paraId="3DFC98F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E84AD6C" w14:textId="5E463EE1"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25. Производственный контроль качества питьевой воды, подаваемой </w:t>
      </w:r>
      <w:r w:rsidR="002840F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10 "О порядке осуществления производственного контроля качества и безопасности питьевой воды, горячей воды".</w:t>
      </w:r>
    </w:p>
    <w:p w14:paraId="62FDC77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3CDA527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N 6.</w:t>
      </w:r>
    </w:p>
    <w:p w14:paraId="1E9B3D9C" w14:textId="0A1E1C4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27.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449745F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A64DD36"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VIII. Контроль состава и свойств сточных вод, места</w:t>
      </w:r>
    </w:p>
    <w:p w14:paraId="0A876CD0"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eastAsia="Times New Roman" w:hAnsi="Times New Roman" w:cs="Times New Roman"/>
          <w:sz w:val="20"/>
          <w:szCs w:val="20"/>
          <w:lang w:eastAsia="ru-RU"/>
        </w:rPr>
        <w:t xml:space="preserve">и порядок отбора </w:t>
      </w:r>
      <w:r w:rsidRPr="004545BA">
        <w:rPr>
          <w:rFonts w:ascii="Times New Roman" w:hAnsi="Times New Roman" w:cs="Times New Roman"/>
          <w:sz w:val="20"/>
          <w:szCs w:val="20"/>
        </w:rPr>
        <w:t>проб воды и сточных вод</w:t>
      </w:r>
    </w:p>
    <w:p w14:paraId="0866155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F4DAA22" w14:textId="278D50BD"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28. </w:t>
      </w:r>
      <w:r w:rsidRPr="004545BA">
        <w:rPr>
          <w:rFonts w:ascii="Times New Roman" w:eastAsia="Times New Roman" w:hAnsi="Times New Roman" w:cs="Times New Roman"/>
          <w:sz w:val="20"/>
          <w:szCs w:val="20"/>
          <w:lang w:eastAsia="ru-RU"/>
        </w:rPr>
        <w:t xml:space="preserve">Контроль состава и свойств сточных вод в отношении </w:t>
      </w:r>
      <w:r w:rsidR="002840FB">
        <w:rPr>
          <w:rFonts w:ascii="Times New Roman" w:hAnsi="Times New Roman" w:cs="Times New Roman"/>
          <w:sz w:val="20"/>
          <w:szCs w:val="20"/>
        </w:rPr>
        <w:t>исполнителей</w:t>
      </w:r>
      <w:r w:rsidRPr="004545BA">
        <w:rPr>
          <w:rFonts w:ascii="Times New Roman" w:eastAsia="Times New Roman" w:hAnsi="Times New Roman" w:cs="Times New Roman"/>
          <w:sz w:val="20"/>
          <w:szCs w:val="20"/>
          <w:lang w:eastAsia="ru-RU"/>
        </w:rPr>
        <w:t xml:space="preserve"> осуществляется в соответствии с </w:t>
      </w:r>
      <w:r w:rsidRPr="004545BA">
        <w:rPr>
          <w:rFonts w:ascii="Times New Roman" w:hAnsi="Times New Roman" w:cs="Times New Roman"/>
          <w:sz w:val="20"/>
          <w:szCs w:val="20"/>
        </w:rPr>
        <w:t>Правилами осуществления контроля состава и свойств сточных вод.</w:t>
      </w:r>
    </w:p>
    <w:p w14:paraId="7184BA0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5 к настоящему договору.</w:t>
      </w:r>
    </w:p>
    <w:p w14:paraId="0BE1C36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F1177D1" w14:textId="23485E39"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 xml:space="preserve">IX. Порядок контроля за соблюдением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ми показателей</w:t>
      </w:r>
    </w:p>
    <w:p w14:paraId="0C2E7860"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декларации, нормативов по объему сточных вод и нормативов</w:t>
      </w:r>
    </w:p>
    <w:p w14:paraId="6DCCC0A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состава сточных вод, требований к составу и свойствам</w:t>
      </w:r>
    </w:p>
    <w:p w14:paraId="6306E4CF"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сточных вод, установленных в целях предотвращения</w:t>
      </w:r>
    </w:p>
    <w:p w14:paraId="1A84D10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негативного воздействия на работу централизованной системы</w:t>
      </w:r>
    </w:p>
    <w:p w14:paraId="74532492"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водоотведения</w:t>
      </w:r>
    </w:p>
    <w:p w14:paraId="34AEF5F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71FDBFA" w14:textId="4CAA22EA"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7.</w:t>
      </w:r>
    </w:p>
    <w:p w14:paraId="5C46E354" w14:textId="441F7D9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31. Сведения о нормативах состава сточных вод и требованиях к составу и свойствам сточных вод, установленных для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целях предотвращения негативного воздействия на работу централизованной системы водоотведения,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8.</w:t>
      </w:r>
    </w:p>
    <w:p w14:paraId="268C01BB" w14:textId="73A6568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32. Контроль за соблюдением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w:t>
      </w:r>
    </w:p>
    <w:p w14:paraId="642B3235" w14:textId="3173B41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ходе осуществления контроля за соблюдением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установленных ему нормативов по объему сточных вод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w:t>
      </w:r>
      <w:r w:rsidR="00160E71">
        <w:rPr>
          <w:rFonts w:ascii="Times New Roman" w:hAnsi="Times New Roman" w:cs="Times New Roman"/>
          <w:sz w:val="20"/>
          <w:szCs w:val="20"/>
        </w:rPr>
        <w:t>исполн</w:t>
      </w:r>
      <w:r w:rsidR="002840FB">
        <w:rPr>
          <w:rFonts w:ascii="Times New Roman" w:hAnsi="Times New Roman" w:cs="Times New Roman"/>
          <w:sz w:val="20"/>
          <w:szCs w:val="20"/>
        </w:rPr>
        <w:t>ителя</w:t>
      </w:r>
      <w:r w:rsidRPr="004545BA">
        <w:rPr>
          <w:rFonts w:ascii="Times New Roman" w:hAnsi="Times New Roman" w:cs="Times New Roman"/>
          <w:sz w:val="20"/>
          <w:szCs w:val="20"/>
        </w:rPr>
        <w:t xml:space="preserve"> сверх установленного ему норматива по объему сточных вод.</w:t>
      </w:r>
    </w:p>
    <w:p w14:paraId="6831FBD6" w14:textId="7168DD50"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33. При наличии у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объектов, для которых не устанавливаются нормативы по объему сточных вод, контроль за соблюдением нормативов по объему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0971FC0" w14:textId="5A7A0FC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34. При превышении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сполнителем</w:t>
      </w:r>
      <w:r w:rsidRPr="004545BA">
        <w:rPr>
          <w:rFonts w:ascii="Times New Roman" w:hAnsi="Times New Roman" w:cs="Times New Roman"/>
          <w:sz w:val="20"/>
          <w:szCs w:val="20"/>
        </w:rPr>
        <w:t xml:space="preserve"> установленных нормативов по объему сточных вод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406 "О государственном регулировании тарифов в сфере водоснабжения и водоотведения".</w:t>
      </w:r>
    </w:p>
    <w:p w14:paraId="20A9EEE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23DF752"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 Порядок декларирования состава и свойств сточных</w:t>
      </w:r>
    </w:p>
    <w:p w14:paraId="0E45C68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 (настоящий раздел включается в настоящий договор</w:t>
      </w:r>
    </w:p>
    <w:p w14:paraId="25DD01CE" w14:textId="1D275E93"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при условии его заключения с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который обязан</w:t>
      </w:r>
    </w:p>
    <w:p w14:paraId="2A9B057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подавать декларацию в соответствии с законодательством</w:t>
      </w:r>
    </w:p>
    <w:p w14:paraId="182E7B75"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Российской Федерации)</w:t>
      </w:r>
    </w:p>
    <w:p w14:paraId="4A42F25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557242F" w14:textId="0A63EC92"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35. В целях обеспечения контроля состава и свойств сточных вод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подает в организацию водопроводно-канализационного хозяйства декларацию.</w:t>
      </w:r>
    </w:p>
    <w:p w14:paraId="7B13E43B" w14:textId="2BDDB8B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36. Декларация разрабатывается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сполнителем</w:t>
      </w:r>
      <w:r w:rsidRPr="004545BA">
        <w:rPr>
          <w:rFonts w:ascii="Times New Roman" w:hAnsi="Times New Roman" w:cs="Times New Roman"/>
          <w:sz w:val="20"/>
          <w:szCs w:val="20"/>
        </w:rPr>
        <w:t xml:space="preserve"> и представляется в организацию водопроводно-канализационного хозяйства не позднее 6 месяцев со дня заключения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с организацией водопроводно-канализационного хозяйства настоящего договора. Декларация на очередной год подается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до 1 ноября предшествующего года.</w:t>
      </w:r>
    </w:p>
    <w:p w14:paraId="45279E60" w14:textId="58F4633C"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37. К декларации прилагается заверенная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путем оценки результатов анализов состава и свойств проб сточных вод по каждому канализационному выпуску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выполненных по поручению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лабораторией, аккредитованной в порядке, установленном законодательством Российской Федерации.</w:t>
      </w:r>
    </w:p>
    <w:p w14:paraId="1BF394EE" w14:textId="51059FC0"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38. Значения фактических концентраций и фактических свойств сточных вод в составе декларации определяются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6AA52FF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14:paraId="5E2D4DA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исключаются значения запрещенного сброса;</w:t>
      </w:r>
    </w:p>
    <w:p w14:paraId="0B09BBD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14:paraId="0F78FB3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2F49E5A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22"/>
      <w:bookmarkEnd w:id="5"/>
      <w:r w:rsidRPr="004545BA">
        <w:rPr>
          <w:rFonts w:ascii="Times New Roman" w:hAnsi="Times New Roman" w:cs="Times New Roman"/>
          <w:sz w:val="20"/>
          <w:szCs w:val="20"/>
        </w:rPr>
        <w:t>40. Декларация прекращает действие в следующих случаях:</w:t>
      </w:r>
    </w:p>
    <w:p w14:paraId="40FB7FB2" w14:textId="5C7A01C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выявление организацией водопроводно-канализационного хозяйства в ходе осуществления контроля состава и свойств сточных вод превышения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в декларации;</w:t>
      </w:r>
    </w:p>
    <w:p w14:paraId="0B5EB592" w14:textId="2451EB4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заявленное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в декларации.</w:t>
      </w:r>
    </w:p>
    <w:p w14:paraId="4B6856B7" w14:textId="1940B46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41. В течение 3 месяцев со дня оповещения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организацией, осуществляющей водоотведение, о наступлении хотя бы одного из событий, указанных в пункте 40 настоящего договора,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организацией, осуществляющей водоотведение, о наступлении указанных событий.</w:t>
      </w:r>
    </w:p>
    <w:p w14:paraId="7CD3788D" w14:textId="61D39E2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42. В случае если </w:t>
      </w:r>
      <w:r w:rsidR="00160E71">
        <w:rPr>
          <w:rFonts w:ascii="Times New Roman" w:hAnsi="Times New Roman" w:cs="Times New Roman"/>
          <w:sz w:val="20"/>
          <w:szCs w:val="20"/>
        </w:rPr>
        <w:t>исполните</w:t>
      </w:r>
      <w:r w:rsidR="002840FB">
        <w:rPr>
          <w:rFonts w:ascii="Times New Roman" w:hAnsi="Times New Roman" w:cs="Times New Roman"/>
          <w:sz w:val="20"/>
          <w:szCs w:val="20"/>
        </w:rPr>
        <w:t>лем</w:t>
      </w:r>
      <w:r w:rsidRPr="004545BA">
        <w:rPr>
          <w:rFonts w:ascii="Times New Roman" w:hAnsi="Times New Roman" w:cs="Times New Roman"/>
          <w:sz w:val="20"/>
          <w:szCs w:val="20"/>
        </w:rPr>
        <w:t xml:space="preserve"> допущено нарушение декларации,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такой информации адресатом.</w:t>
      </w:r>
    </w:p>
    <w:p w14:paraId="57C4C3C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2970A8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 Условия временного прекращения или ограничения</w:t>
      </w:r>
    </w:p>
    <w:p w14:paraId="677A913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холодного водоснабжения и приема сточных вод</w:t>
      </w:r>
    </w:p>
    <w:p w14:paraId="6422A8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0AAF4D0" w14:textId="0B7F715E"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14:paraId="597E935F" w14:textId="5A5AC7FC"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уведомляет о таком прекращении или ограничении:</w:t>
      </w:r>
    </w:p>
    <w:p w14:paraId="67E88C1C" w14:textId="7315AE7C"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сполнителя</w:t>
      </w:r>
      <w:r w:rsidRPr="004545BA">
        <w:rPr>
          <w:rFonts w:ascii="Times New Roman" w:hAnsi="Times New Roman" w:cs="Times New Roman"/>
          <w:sz w:val="20"/>
          <w:szCs w:val="20"/>
        </w:rPr>
        <w:t>;</w:t>
      </w:r>
    </w:p>
    <w:p w14:paraId="5F53FDE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орган местного самоуправления;</w:t>
      </w:r>
    </w:p>
    <w:p w14:paraId="343FE70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28DB64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619796DD" w14:textId="55DB5FF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приведет к временному прекращению или ограничению транспортировки холодной воды и (или) сточных вод.</w:t>
      </w:r>
    </w:p>
    <w:p w14:paraId="0F8395E6" w14:textId="2C972AD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а также уведомление о снятии такого прекращения или ограничения и возобновлении холодного водоснабжения и приема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направляются соответствующим лицам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61A4476"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8C14DA3"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6" w:name="Par240"/>
      <w:bookmarkEnd w:id="6"/>
      <w:r w:rsidRPr="004545BA">
        <w:rPr>
          <w:rFonts w:ascii="Times New Roman" w:hAnsi="Times New Roman" w:cs="Times New Roman"/>
          <w:sz w:val="20"/>
          <w:szCs w:val="20"/>
        </w:rPr>
        <w:t>XII. Порядок уведомления организации</w:t>
      </w:r>
    </w:p>
    <w:p w14:paraId="2ACC6033"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водопроводно-канализационного хозяйства о переходе прав</w:t>
      </w:r>
    </w:p>
    <w:p w14:paraId="7D935346"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на объекты, в отношении которых осуществляется</w:t>
      </w:r>
    </w:p>
    <w:p w14:paraId="17EEA0F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водоснабжение и водоотведение</w:t>
      </w:r>
    </w:p>
    <w:p w14:paraId="38A1D303"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328E52B" w14:textId="3E52ADFB"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2EC7C9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14:paraId="05754C4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7FFC374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9E27A5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XIII. Условия отведения (приема) поверхностных сточных вод</w:t>
      </w:r>
    </w:p>
    <w:p w14:paraId="507B13E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 централизованную систему водоотведения (настоящий раздел</w:t>
      </w:r>
    </w:p>
    <w:p w14:paraId="1CB81BC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включается в настоящий договор в случае, если организация</w:t>
      </w:r>
    </w:p>
    <w:p w14:paraId="5E0F63D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 осуществляет прием</w:t>
      </w:r>
    </w:p>
    <w:p w14:paraId="0F76C75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поверхностных сточных вод, поступающих с земельных</w:t>
      </w:r>
    </w:p>
    <w:p w14:paraId="5ACA14F8" w14:textId="028AEC11"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участков, из зданий и сооружений, принадлежащих </w:t>
      </w:r>
      <w:r w:rsidR="002840FB">
        <w:rPr>
          <w:rFonts w:ascii="Times New Roman" w:hAnsi="Times New Roman" w:cs="Times New Roman"/>
          <w:sz w:val="20"/>
          <w:szCs w:val="20"/>
        </w:rPr>
        <w:t>исполнителю</w:t>
      </w:r>
      <w:r w:rsidRPr="004545BA">
        <w:rPr>
          <w:rFonts w:ascii="Times New Roman" w:hAnsi="Times New Roman" w:cs="Times New Roman"/>
          <w:sz w:val="20"/>
          <w:szCs w:val="20"/>
        </w:rPr>
        <w:t>)</w:t>
      </w:r>
    </w:p>
    <w:p w14:paraId="1593490F"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E668B8E" w14:textId="55D59548"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централизованную (общесплавную, ливневую) систему водоотведения и обеспечивать их транспортировку, очистку и сброс в водный объект, а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4F04AEE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01B60E50" w14:textId="1524A3AE"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50. Сведения о точках приема поверхностных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указываются по форме согласно приложению N 9.</w:t>
      </w:r>
    </w:p>
    <w:p w14:paraId="404FD05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50F8FCD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B0997E7"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XIV. Условия водоснабжения и (или) водоотведения</w:t>
      </w:r>
    </w:p>
    <w:p w14:paraId="3A156F2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иных лиц, объекты которых подключены к водопроводным</w:t>
      </w:r>
    </w:p>
    <w:p w14:paraId="63561D48" w14:textId="008A8EC6"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и (или) канализационным сетям, принадлежащим </w:t>
      </w:r>
      <w:r w:rsidR="002840FB">
        <w:rPr>
          <w:rFonts w:ascii="Times New Roman" w:hAnsi="Times New Roman" w:cs="Times New Roman"/>
          <w:sz w:val="20"/>
          <w:szCs w:val="20"/>
        </w:rPr>
        <w:t>исполнителю</w:t>
      </w:r>
    </w:p>
    <w:p w14:paraId="79AE457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DACFA05" w14:textId="1E8978F1"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52.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w:t>
      </w:r>
      <w:r w:rsidR="002840FB">
        <w:rPr>
          <w:rFonts w:ascii="Times New Roman" w:hAnsi="Times New Roman" w:cs="Times New Roman"/>
          <w:sz w:val="20"/>
          <w:szCs w:val="20"/>
        </w:rPr>
        <w:t>исполнителю</w:t>
      </w:r>
      <w:r w:rsidRPr="004545BA">
        <w:rPr>
          <w:rFonts w:ascii="Times New Roman" w:hAnsi="Times New Roman" w:cs="Times New Roman"/>
          <w:sz w:val="20"/>
          <w:szCs w:val="20"/>
        </w:rPr>
        <w:t>.</w:t>
      </w:r>
    </w:p>
    <w:p w14:paraId="60006669" w14:textId="29A45FA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53. Сведения об иных </w:t>
      </w:r>
      <w:r w:rsidR="002840FB">
        <w:rPr>
          <w:rFonts w:ascii="Times New Roman" w:hAnsi="Times New Roman" w:cs="Times New Roman"/>
          <w:sz w:val="20"/>
          <w:szCs w:val="20"/>
        </w:rPr>
        <w:t>исполнителях</w:t>
      </w:r>
      <w:r w:rsidRPr="004545BA">
        <w:rPr>
          <w:rFonts w:ascii="Times New Roman" w:hAnsi="Times New Roman" w:cs="Times New Roman"/>
          <w:sz w:val="20"/>
          <w:szCs w:val="20"/>
        </w:rPr>
        <w:t xml:space="preserve">, объекты которых подключены к водопроводным и (или) канализационным сетям, принадлежащим </w:t>
      </w:r>
      <w:r w:rsidR="002840F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иные необходимые сведения и документы.</w:t>
      </w:r>
    </w:p>
    <w:p w14:paraId="0A65A6C2" w14:textId="78AC8A2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54. Организация водопроводно-канализационного хозяйства осуществляет водоснабжение лиц, объекты которых подключены к водопроводным сетям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при условии, что такие лица заключили договор о водоснабжении с организацией водопроводно-канализационного хозяйства.</w:t>
      </w:r>
    </w:p>
    <w:p w14:paraId="78BB276E" w14:textId="3A738ABE"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w:t>
      </w:r>
      <w:r w:rsidR="00BA7EFF">
        <w:rPr>
          <w:rFonts w:ascii="Times New Roman" w:hAnsi="Times New Roman" w:cs="Times New Roman"/>
          <w:sz w:val="20"/>
          <w:szCs w:val="20"/>
        </w:rPr>
        <w:t>исполнителя</w:t>
      </w:r>
      <w:r w:rsidRPr="004545BA">
        <w:rPr>
          <w:rFonts w:ascii="Times New Roman" w:hAnsi="Times New Roman" w:cs="Times New Roman"/>
          <w:sz w:val="20"/>
          <w:szCs w:val="20"/>
        </w:rPr>
        <w:t>, при условии, что такие лица заключили договор водоотведения с организацией водопроводно-канализационного хозяйства.</w:t>
      </w:r>
    </w:p>
    <w:p w14:paraId="3EE4A7B0" w14:textId="4388AD5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w:t>
      </w:r>
      <w:r w:rsidR="00BA7EFF">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6501E72C" w14:textId="7227F3D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57.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w:t>
      </w:r>
      <w:r w:rsidR="00BA7EFF">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150E73D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67E549E"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 Порядок урегулирования споров и разногласий</w:t>
      </w:r>
    </w:p>
    <w:p w14:paraId="178131F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26711F8"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5729423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59. Претензия направляется по адресу стороны, указанному в реквизитах договора, и должна содержать:</w:t>
      </w:r>
    </w:p>
    <w:p w14:paraId="64DF149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сведения о заявителе (наименование, местонахождение, адрес);</w:t>
      </w:r>
    </w:p>
    <w:p w14:paraId="5D26F84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содержание спора или разногласий;</w:t>
      </w:r>
    </w:p>
    <w:p w14:paraId="3B0F471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5427C10E"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другие сведения по усмотрению стороны.</w:t>
      </w:r>
    </w:p>
    <w:p w14:paraId="142625A8" w14:textId="77777777" w:rsidR="00883680" w:rsidRPr="004545BA"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14:paraId="167F634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60. Сторона, получившая претензию, в течение 10 рабочих дней со дня ее поступления обязана рассмотреть претензию и дать ответ.</w:t>
      </w:r>
    </w:p>
    <w:p w14:paraId="300FFB4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61. Стороны составляют акт об урегулировании спора (разногласий).</w:t>
      </w:r>
    </w:p>
    <w:p w14:paraId="37D46AB2" w14:textId="063E9F3A" w:rsidR="006F116D" w:rsidRDefault="001006B0" w:rsidP="00CE2C66">
      <w:pPr>
        <w:autoSpaceDE w:val="0"/>
        <w:autoSpaceDN w:val="0"/>
        <w:adjustRightInd w:val="0"/>
        <w:spacing w:before="200" w:after="0" w:line="240" w:lineRule="auto"/>
        <w:ind w:firstLine="540"/>
        <w:jc w:val="both"/>
      </w:pPr>
      <w:r>
        <w:rPr>
          <w:rFonts w:ascii="Times New Roman" w:hAnsi="Times New Roman" w:cs="Times New Roman"/>
          <w:sz w:val="20"/>
          <w:szCs w:val="20"/>
        </w:rPr>
        <w:t>62</w:t>
      </w:r>
      <w:r w:rsidR="002D511B" w:rsidRPr="006F116D">
        <w:rPr>
          <w:rFonts w:ascii="Times New Roman" w:hAnsi="Times New Roman" w:cs="Times New Roman"/>
        </w:rPr>
        <w:t xml:space="preserve"> </w:t>
      </w:r>
      <w:r w:rsidR="00883680" w:rsidRPr="006F116D">
        <w:rPr>
          <w:rFonts w:ascii="Times New Roman" w:hAnsi="Times New Roman" w:cs="Times New Roman"/>
        </w:rPr>
        <w:t xml:space="preserve">Споры, возникшие при исполнении настоящего Договора, могут быть переданы на разрешение о суда после соблюдения Сторонами претензионного порядка урегулирования спора. </w:t>
      </w:r>
      <w:r w:rsidR="006F116D">
        <w:rPr>
          <w:rFonts w:ascii="Times New Roman" w:hAnsi="Times New Roman" w:cs="Times New Roman"/>
        </w:rPr>
        <w:t xml:space="preserve"> </w:t>
      </w:r>
    </w:p>
    <w:p w14:paraId="1223A333" w14:textId="1FB4F066" w:rsidR="00883680" w:rsidRPr="006F116D" w:rsidRDefault="00883680" w:rsidP="00CE2C66">
      <w:pPr>
        <w:autoSpaceDE w:val="0"/>
        <w:autoSpaceDN w:val="0"/>
        <w:adjustRightInd w:val="0"/>
        <w:spacing w:after="0" w:line="240" w:lineRule="auto"/>
        <w:ind w:firstLine="539"/>
        <w:jc w:val="both"/>
      </w:pPr>
      <w:r w:rsidRPr="006F116D">
        <w:rPr>
          <w:rFonts w:ascii="Times New Roman" w:hAnsi="Times New Roman" w:cs="Times New Roman"/>
        </w:rPr>
        <w:t>Претензионный порядок считается соблюденным в случаях, когда:</w:t>
      </w:r>
    </w:p>
    <w:p w14:paraId="7C388A5B" w14:textId="7E6ABA9F" w:rsidR="00883680" w:rsidRPr="006F116D" w:rsidRDefault="00883680" w:rsidP="00CE2C66">
      <w:pPr>
        <w:autoSpaceDE w:val="0"/>
        <w:autoSpaceDN w:val="0"/>
        <w:adjustRightInd w:val="0"/>
        <w:spacing w:after="0" w:line="240" w:lineRule="auto"/>
        <w:ind w:firstLine="539"/>
        <w:jc w:val="both"/>
      </w:pPr>
      <w:r w:rsidRPr="006F116D">
        <w:rPr>
          <w:rFonts w:ascii="Times New Roman" w:hAnsi="Times New Roman" w:cs="Times New Roman"/>
        </w:rPr>
        <w:t xml:space="preserve">- сторона, получившая претензию, направила ответ на претензию в течение 10 (десяти) </w:t>
      </w:r>
      <w:r w:rsidR="006F116D">
        <w:rPr>
          <w:rFonts w:ascii="Times New Roman" w:hAnsi="Times New Roman" w:cs="Times New Roman"/>
        </w:rPr>
        <w:t xml:space="preserve">рабочих </w:t>
      </w:r>
      <w:r w:rsidRPr="006F116D">
        <w:rPr>
          <w:rFonts w:ascii="Times New Roman" w:hAnsi="Times New Roman" w:cs="Times New Roman"/>
        </w:rPr>
        <w:t>дней с даты ее получения;</w:t>
      </w:r>
    </w:p>
    <w:p w14:paraId="2020B30E" w14:textId="3D68CA40" w:rsidR="00883680" w:rsidRPr="006F116D" w:rsidRDefault="00883680" w:rsidP="00CE2C66">
      <w:pPr>
        <w:autoSpaceDE w:val="0"/>
        <w:autoSpaceDN w:val="0"/>
        <w:adjustRightInd w:val="0"/>
        <w:spacing w:after="0" w:line="240" w:lineRule="auto"/>
        <w:ind w:firstLine="539"/>
        <w:jc w:val="both"/>
      </w:pPr>
      <w:r w:rsidRPr="006F116D">
        <w:rPr>
          <w:rFonts w:ascii="Times New Roman" w:hAnsi="Times New Roman" w:cs="Times New Roman"/>
        </w:rPr>
        <w:t xml:space="preserve">- сторона, получившая претензию, не направила ответ на претензию в течение 10 (десяти) </w:t>
      </w:r>
      <w:r w:rsidR="006F116D">
        <w:rPr>
          <w:rFonts w:ascii="Times New Roman" w:hAnsi="Times New Roman" w:cs="Times New Roman"/>
        </w:rPr>
        <w:t xml:space="preserve">рабочих </w:t>
      </w:r>
      <w:r w:rsidRPr="006F116D">
        <w:rPr>
          <w:rFonts w:ascii="Times New Roman" w:hAnsi="Times New Roman" w:cs="Times New Roman"/>
        </w:rPr>
        <w:t>дней с даты ее получения;</w:t>
      </w:r>
    </w:p>
    <w:p w14:paraId="2181EC71" w14:textId="259BB8F7" w:rsidR="00883680" w:rsidRDefault="00883680" w:rsidP="00CE2C66">
      <w:pPr>
        <w:autoSpaceDE w:val="0"/>
        <w:autoSpaceDN w:val="0"/>
        <w:adjustRightInd w:val="0"/>
        <w:spacing w:after="0" w:line="240" w:lineRule="auto"/>
        <w:ind w:firstLine="539"/>
        <w:jc w:val="both"/>
        <w:rPr>
          <w:rFonts w:ascii="Times New Roman" w:hAnsi="Times New Roman" w:cs="Times New Roman"/>
        </w:rPr>
      </w:pPr>
      <w:r w:rsidRPr="00CE2C66">
        <w:rPr>
          <w:rFonts w:ascii="Times New Roman" w:hAnsi="Times New Roman" w:cs="Times New Roman"/>
        </w:rPr>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14:paraId="6213AD1A" w14:textId="27E4A254" w:rsidR="003C6FE4" w:rsidRPr="003C6FE4" w:rsidRDefault="003C6FE4" w:rsidP="00CE2C66">
      <w:pPr>
        <w:autoSpaceDE w:val="0"/>
        <w:autoSpaceDN w:val="0"/>
        <w:adjustRightInd w:val="0"/>
        <w:spacing w:after="0" w:line="240" w:lineRule="auto"/>
        <w:ind w:firstLine="539"/>
        <w:jc w:val="both"/>
        <w:rPr>
          <w:rFonts w:ascii="Times New Roman" w:hAnsi="Times New Roman" w:cs="Times New Roman"/>
        </w:rPr>
      </w:pPr>
      <w:r w:rsidRPr="003C6FE4">
        <w:rPr>
          <w:rFonts w:ascii="Times New Roman" w:hAnsi="Times New Roman" w:cs="Times New Roman"/>
          <w:snapToGrid w:val="0"/>
        </w:rPr>
        <w:t>Споры, возникшие при исполнении настоящего Договора, могут быть переданы на разрешение в Арбитражный суд ________________________.</w:t>
      </w:r>
      <w:r w:rsidRPr="003C6FE4">
        <w:rPr>
          <w:rStyle w:val="afe"/>
          <w:rFonts w:ascii="Times New Roman" w:hAnsi="Times New Roman" w:cs="Times New Roman"/>
          <w:snapToGrid w:val="0"/>
        </w:rPr>
        <w:footnoteReference w:id="1"/>
      </w:r>
    </w:p>
    <w:p w14:paraId="1058620D" w14:textId="51BEC74A" w:rsidR="0041627A" w:rsidRPr="00CE2C66" w:rsidRDefault="001006B0" w:rsidP="0041627A">
      <w:pPr>
        <w:autoSpaceDE w:val="0"/>
        <w:autoSpaceDN w:val="0"/>
        <w:adjustRightInd w:val="0"/>
        <w:spacing w:before="200" w:after="0" w:line="240" w:lineRule="auto"/>
        <w:ind w:firstLine="540"/>
        <w:jc w:val="both"/>
        <w:rPr>
          <w:rFonts w:ascii="Times New Roman" w:hAnsi="Times New Roman" w:cs="Times New Roman"/>
        </w:rPr>
      </w:pPr>
      <w:r>
        <w:rPr>
          <w:rFonts w:ascii="Times New Roman" w:hAnsi="Times New Roman" w:cs="Times New Roman"/>
          <w:sz w:val="20"/>
          <w:szCs w:val="20"/>
        </w:rPr>
        <w:t>62(1</w:t>
      </w:r>
      <w:r w:rsidR="002D511B" w:rsidRPr="006F116D">
        <w:rPr>
          <w:rFonts w:ascii="Times New Roman" w:hAnsi="Times New Roman" w:cs="Times New Roman"/>
          <w:sz w:val="20"/>
          <w:szCs w:val="20"/>
        </w:rPr>
        <w:t>)</w:t>
      </w:r>
      <w:r w:rsidR="00883680" w:rsidRPr="006F116D">
        <w:rPr>
          <w:rFonts w:ascii="Times New Roman" w:hAnsi="Times New Roman" w:cs="Times New Roman"/>
          <w:sz w:val="20"/>
          <w:szCs w:val="20"/>
        </w:rPr>
        <w:t xml:space="preserve"> </w:t>
      </w:r>
      <w:r w:rsidR="0041627A" w:rsidRPr="00CE2C66">
        <w:rPr>
          <w:rFonts w:ascii="Times New Roman" w:hAnsi="Times New Roman" w:cs="Times New Roman"/>
        </w:rPr>
        <w:t xml:space="preserve">Третейская оговорка, применяемая в случае, если Договор заключен между организациями </w:t>
      </w:r>
      <w:proofErr w:type="spellStart"/>
      <w:r w:rsidR="0041627A" w:rsidRPr="00CE2C66">
        <w:rPr>
          <w:rFonts w:ascii="Times New Roman" w:hAnsi="Times New Roman" w:cs="Times New Roman"/>
        </w:rPr>
        <w:t>Госкорпорации</w:t>
      </w:r>
      <w:proofErr w:type="spellEnd"/>
      <w:r w:rsidR="0041627A" w:rsidRPr="00CE2C66">
        <w:rPr>
          <w:rFonts w:ascii="Times New Roman" w:hAnsi="Times New Roman" w:cs="Times New Roman"/>
        </w:rPr>
        <w:t xml:space="preserve"> «</w:t>
      </w:r>
      <w:proofErr w:type="spellStart"/>
      <w:r w:rsidR="0041627A" w:rsidRPr="00CE2C66">
        <w:rPr>
          <w:rFonts w:ascii="Times New Roman" w:hAnsi="Times New Roman" w:cs="Times New Roman"/>
        </w:rPr>
        <w:t>Росатом</w:t>
      </w:r>
      <w:proofErr w:type="spellEnd"/>
      <w:r w:rsidR="0041627A" w:rsidRPr="00CE2C66">
        <w:rPr>
          <w:rFonts w:ascii="Times New Roman" w:hAnsi="Times New Roman" w:cs="Times New Roman"/>
        </w:rPr>
        <w:t>»:</w:t>
      </w:r>
    </w:p>
    <w:p w14:paraId="29B64CA3"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51A6E0BB" w14:textId="6D3D675D"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B065A9" w:rsidRPr="00B065A9">
        <w:rPr>
          <w:rFonts w:ascii="Times New Roman" w:hAnsi="Times New Roman" w:cs="Times New Roman"/>
          <w:sz w:val="20"/>
          <w:szCs w:val="20"/>
        </w:rPr>
        <w:t>указанные в разделе «адреса и реквизиты сторон»</w:t>
      </w:r>
      <w:r w:rsidRPr="0041627A">
        <w:rPr>
          <w:rFonts w:ascii="Times New Roman" w:hAnsi="Times New Roman" w:cs="Times New Roman"/>
          <w:sz w:val="20"/>
          <w:szCs w:val="20"/>
        </w:rPr>
        <w:t>.</w:t>
      </w:r>
    </w:p>
    <w:p w14:paraId="0A0845C5"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7A695641"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принимают на себя обязанность добровольно исполнять арбитражное решение.</w:t>
      </w:r>
    </w:p>
    <w:p w14:paraId="361EE497"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5A343AC3"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20BF36BD"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14:paraId="62A3B9B7"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2D9E8F62"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6EF7D91"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 Ответственность сторон</w:t>
      </w:r>
    </w:p>
    <w:p w14:paraId="1CB0EAC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A2BE2F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0AEA4DA" w14:textId="7B773538"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вправе потребовать пропорционального снижения размера оплаты по настоящему договору в соответствующем расчетном периоде.</w:t>
      </w:r>
    </w:p>
    <w:p w14:paraId="16F6FC7D" w14:textId="2741A01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нарушения организацией водопроводно-канализационного хозяйства режима приема сточных вод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вправе потребовать пропорционального снижения размера оплаты по настоящему договору в соответствующем расчетном периоде.</w:t>
      </w:r>
    </w:p>
    <w:p w14:paraId="1C411138" w14:textId="6CFD718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w:t>
      </w:r>
      <w:r w:rsidR="00BA7EFF">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14:paraId="073E419A" w14:textId="1866770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65. В случае неисполнения либо ненадлежащего исполнения </w:t>
      </w:r>
      <w:r w:rsidR="00BA7EFF">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обязательств по оплате настоящего договора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вправе потребовать от </w:t>
      </w:r>
      <w:r w:rsidR="00BA7EFF">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уплаты пени в размере одной </w:t>
      </w:r>
      <w:proofErr w:type="spellStart"/>
      <w:r w:rsidRPr="004545BA">
        <w:rPr>
          <w:rFonts w:ascii="Times New Roman" w:hAnsi="Times New Roman" w:cs="Times New Roman"/>
          <w:sz w:val="20"/>
          <w:szCs w:val="20"/>
        </w:rPr>
        <w:t>стотридцатой</w:t>
      </w:r>
      <w:proofErr w:type="spellEnd"/>
      <w:r w:rsidRPr="004545BA">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A676385" w14:textId="72F2CEE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65(1). В случае неисполнения либо ненадлежащего исполнения </w:t>
      </w:r>
      <w:r w:rsidR="00BA7EFF">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несет обязанность по возмещению причиненных в результате этого организации водопроводно-канализационного хозяйства, другим </w:t>
      </w:r>
      <w:r w:rsidR="00BA7EFF">
        <w:rPr>
          <w:rFonts w:ascii="Times New Roman" w:hAnsi="Times New Roman" w:cs="Times New Roman"/>
          <w:sz w:val="20"/>
          <w:szCs w:val="20"/>
        </w:rPr>
        <w:t>исполнителям</w:t>
      </w:r>
      <w:r w:rsidRPr="004545BA">
        <w:rPr>
          <w:rFonts w:ascii="Times New Roman" w:hAnsi="Times New Roman" w:cs="Times New Roman"/>
          <w:sz w:val="20"/>
          <w:szCs w:val="20"/>
        </w:rPr>
        <w:t>, транзитным организациям и (или) иным лицам убытков.</w:t>
      </w:r>
    </w:p>
    <w:p w14:paraId="6B61D67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36D2B22"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XVII. Обстоятельства непреодолимой силы</w:t>
      </w:r>
    </w:p>
    <w:p w14:paraId="2E1C8F1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8AA5A19"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4545BA">
        <w:rPr>
          <w:rFonts w:ascii="Times New Roman" w:hAnsi="Times New Roman" w:cs="Times New Roman"/>
          <w:sz w:val="20"/>
          <w:szCs w:val="20"/>
        </w:rPr>
        <w:t>и</w:t>
      </w:r>
      <w:proofErr w:type="gramEnd"/>
      <w:r w:rsidRPr="004545BA">
        <w:rPr>
          <w:rFonts w:ascii="Times New Roman" w:hAnsi="Times New Roman" w:cs="Times New Roman"/>
          <w:sz w:val="20"/>
          <w:szCs w:val="20"/>
        </w:rPr>
        <w:t xml:space="preserve"> если эти обстоятельства повлияли на исполнение настоящего договора.</w:t>
      </w:r>
    </w:p>
    <w:p w14:paraId="5A4F2468"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93493E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67. </w:t>
      </w:r>
      <w:r w:rsidRPr="004545BA">
        <w:rPr>
          <w:rFonts w:ascii="Times New Roman" w:eastAsia="Times New Roman" w:hAnsi="Times New Roman" w:cs="Times New Roman"/>
          <w:sz w:val="20"/>
          <w:szCs w:val="20"/>
          <w:lang w:eastAsia="ru-RU"/>
        </w:rPr>
        <w:t xml:space="preserve">Сторона, подвергшаяся действию </w:t>
      </w:r>
      <w:r w:rsidRPr="004545BA">
        <w:rPr>
          <w:rFonts w:ascii="Times New Roman" w:hAnsi="Times New Roman" w:cs="Times New Roman"/>
          <w:sz w:val="20"/>
          <w:szCs w:val="20"/>
        </w:rPr>
        <w:t xml:space="preserve">обстоятельств </w:t>
      </w:r>
      <w:r w:rsidRPr="004545BA">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Pr="004545BA">
        <w:rPr>
          <w:rFonts w:ascii="Times New Roman" w:hAnsi="Times New Roman" w:cs="Times New Roman"/>
          <w:sz w:val="20"/>
          <w:szCs w:val="20"/>
        </w:rPr>
        <w:t xml:space="preserve">уведомить другую сторону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w:t>
      </w:r>
      <w:r w:rsidRPr="004545BA">
        <w:rPr>
          <w:rFonts w:ascii="Times New Roman" w:eastAsia="Times New Roman" w:hAnsi="Times New Roman" w:cs="Times New Roman"/>
          <w:sz w:val="20"/>
          <w:szCs w:val="20"/>
          <w:lang w:eastAsia="ru-RU"/>
        </w:rPr>
        <w:t xml:space="preserve"> уведомления </w:t>
      </w:r>
      <w:r w:rsidRPr="004545BA">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14:paraId="611A005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D8D09F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XVIII. Действие договора</w:t>
      </w:r>
    </w:p>
    <w:p w14:paraId="66C501B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EDF4B94"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68. Настоящий договор вступает в силу с ______________________________.</w:t>
      </w:r>
    </w:p>
    <w:p w14:paraId="476349E7"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дату)</w:t>
      </w:r>
    </w:p>
    <w:p w14:paraId="4716F44A"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69. Настоящий договор заключен на срок _______________________________.</w:t>
      </w:r>
    </w:p>
    <w:p w14:paraId="56A69EC3"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срок)</w:t>
      </w:r>
    </w:p>
    <w:p w14:paraId="51257D8C"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264E547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71. Настоящий договор может быть расторгнут до окончания срока действия настоящего договора по обоюдному согласию сторон.</w:t>
      </w:r>
    </w:p>
    <w:p w14:paraId="260BA66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27FAE42E" w14:textId="41D657A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08"/>
      <w:bookmarkEnd w:id="7"/>
      <w:r w:rsidRPr="004545BA">
        <w:rPr>
          <w:rFonts w:ascii="Times New Roman" w:hAnsi="Times New Roman" w:cs="Times New Roman"/>
          <w:sz w:val="20"/>
          <w:szCs w:val="20"/>
        </w:rPr>
        <w:t xml:space="preserve">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w:t>
      </w:r>
      <w:r w:rsidR="00BA7EFF">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F1085BC"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7E77303"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XIX. Прочие условия</w:t>
      </w:r>
    </w:p>
    <w:p w14:paraId="2533FB4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63BADA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A82D2B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4545BA">
        <w:rPr>
          <w:rFonts w:ascii="Times New Roman" w:hAnsi="Times New Roman" w:cs="Times New Roman"/>
          <w:sz w:val="20"/>
          <w:szCs w:val="20"/>
        </w:rPr>
        <w:t>факсограмма</w:t>
      </w:r>
      <w:proofErr w:type="spellEnd"/>
      <w:r w:rsidRPr="004545BA">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r w:rsidR="006D19DA">
        <w:rPr>
          <w:rFonts w:ascii="Times New Roman" w:hAnsi="Times New Roman" w:cs="Times New Roman"/>
          <w:sz w:val="20"/>
          <w:szCs w:val="20"/>
        </w:rPr>
        <w:t xml:space="preserve"> </w:t>
      </w:r>
      <w:r w:rsidR="006D19DA" w:rsidRPr="006D19DA">
        <w:rPr>
          <w:rFonts w:ascii="Times New Roman" w:hAnsi="Times New Roman" w:cs="Times New Roman"/>
          <w:sz w:val="20"/>
          <w:szCs w:val="20"/>
        </w:rPr>
        <w:t>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14:paraId="17DA7C8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14:paraId="33E88D9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76. Настоящий договор составлен в 2 экземплярах, имеющих равную юридическую силу.</w:t>
      </w:r>
    </w:p>
    <w:p w14:paraId="7B8D341E"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77. Приложения к настоящему договору являются его неотъемлемой частью.</w:t>
      </w:r>
    </w:p>
    <w:p w14:paraId="2AECE646" w14:textId="77777777" w:rsidR="00F61AF2" w:rsidRDefault="00F61AF2" w:rsidP="00F61AF2">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p>
    <w:p w14:paraId="5D4AD7B5" w14:textId="77777777" w:rsidR="00F61AF2" w:rsidRDefault="00F61AF2"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2 – отсутствует</w:t>
      </w:r>
    </w:p>
    <w:p w14:paraId="1B421126" w14:textId="1B5ED643" w:rsidR="00F61AF2" w:rsidRDefault="001006B0" w:rsidP="00F61AF2">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Приложение № 3 – </w:t>
      </w:r>
      <w:r w:rsidR="00F61AF2">
        <w:rPr>
          <w:rFonts w:ascii="Times New Roman" w:hAnsi="Times New Roman" w:cs="Times New Roman"/>
          <w:sz w:val="20"/>
          <w:szCs w:val="20"/>
        </w:rPr>
        <w:t xml:space="preserve">Сведения о режиме подачи холодной воды </w:t>
      </w:r>
      <w:r w:rsidR="00F61AF2" w:rsidRPr="00E1626B">
        <w:rPr>
          <w:rFonts w:ascii="Times New Roman" w:hAnsi="Times New Roman" w:cs="Times New Roman"/>
          <w:sz w:val="20"/>
          <w:szCs w:val="20"/>
        </w:rPr>
        <w:t>(гарантированном объеме подачи</w:t>
      </w:r>
      <w:r w:rsidR="00F61AF2">
        <w:rPr>
          <w:rFonts w:ascii="Times New Roman" w:hAnsi="Times New Roman" w:cs="Times New Roman"/>
          <w:sz w:val="20"/>
          <w:szCs w:val="20"/>
        </w:rPr>
        <w:t xml:space="preserve"> </w:t>
      </w:r>
      <w:r w:rsidR="00F61AF2" w:rsidRPr="00E1626B">
        <w:rPr>
          <w:rFonts w:ascii="Times New Roman" w:hAnsi="Times New Roman" w:cs="Times New Roman"/>
          <w:sz w:val="20"/>
          <w:szCs w:val="20"/>
        </w:rPr>
        <w:t>воды, в том числе на нужды пожаротушения, гарантированном</w:t>
      </w:r>
      <w:r w:rsidR="00F61AF2">
        <w:rPr>
          <w:rFonts w:ascii="Times New Roman" w:hAnsi="Times New Roman" w:cs="Times New Roman"/>
          <w:sz w:val="20"/>
          <w:szCs w:val="20"/>
        </w:rPr>
        <w:t xml:space="preserve"> уровне давления холодной воды в </w:t>
      </w:r>
      <w:r w:rsidR="00F61AF2" w:rsidRPr="00E1626B">
        <w:rPr>
          <w:rFonts w:ascii="Times New Roman" w:hAnsi="Times New Roman" w:cs="Times New Roman"/>
          <w:sz w:val="20"/>
          <w:szCs w:val="20"/>
        </w:rPr>
        <w:t>системе водоснабжения</w:t>
      </w:r>
      <w:r w:rsidR="00F61AF2">
        <w:rPr>
          <w:rFonts w:ascii="Times New Roman" w:hAnsi="Times New Roman" w:cs="Times New Roman"/>
          <w:sz w:val="20"/>
          <w:szCs w:val="20"/>
        </w:rPr>
        <w:t xml:space="preserve"> </w:t>
      </w:r>
      <w:r w:rsidR="00F61AF2" w:rsidRPr="00E1626B">
        <w:rPr>
          <w:rFonts w:ascii="Times New Roman" w:hAnsi="Times New Roman" w:cs="Times New Roman"/>
          <w:sz w:val="20"/>
          <w:szCs w:val="20"/>
        </w:rPr>
        <w:t>в месте присоединения)</w:t>
      </w:r>
    </w:p>
    <w:p w14:paraId="5098A2D7" w14:textId="0ABB24B7" w:rsidR="00F61AF2" w:rsidRDefault="001006B0" w:rsidP="00F61AF2">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Приложение № 4 – </w:t>
      </w:r>
      <w:r w:rsidR="00F61AF2">
        <w:rPr>
          <w:rFonts w:ascii="Times New Roman" w:hAnsi="Times New Roman" w:cs="Times New Roman"/>
          <w:sz w:val="20"/>
          <w:szCs w:val="20"/>
        </w:rPr>
        <w:t>Режим приема сточных вод</w:t>
      </w:r>
    </w:p>
    <w:p w14:paraId="0AABE940" w14:textId="5CB5B6DE" w:rsidR="00F61AF2" w:rsidRDefault="001006B0"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4(1) – </w:t>
      </w:r>
      <w:r w:rsidR="00F61AF2">
        <w:rPr>
          <w:rFonts w:ascii="Times New Roman" w:hAnsi="Times New Roman" w:cs="Times New Roman"/>
          <w:sz w:val="20"/>
          <w:szCs w:val="20"/>
        </w:rPr>
        <w:t>Соглашение об осуществлении электронного документооборота</w:t>
      </w:r>
    </w:p>
    <w:p w14:paraId="001FF93F" w14:textId="3721E31B" w:rsidR="00F61AF2" w:rsidRDefault="00F61AF2"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w:t>
      </w:r>
      <w:r w:rsidR="001006B0">
        <w:rPr>
          <w:rFonts w:ascii="Times New Roman" w:hAnsi="Times New Roman" w:cs="Times New Roman"/>
          <w:sz w:val="20"/>
          <w:szCs w:val="20"/>
        </w:rPr>
        <w:t xml:space="preserve"> 5 – </w:t>
      </w:r>
      <w:r>
        <w:rPr>
          <w:rFonts w:ascii="Times New Roman" w:hAnsi="Times New Roman" w:cs="Times New Roman"/>
          <w:sz w:val="20"/>
          <w:szCs w:val="20"/>
        </w:rPr>
        <w:t>Сведения об узлах учета и приборах учета воды, сточных вод и местах отбора проб воды, сточных вод</w:t>
      </w:r>
    </w:p>
    <w:p w14:paraId="65A993D1" w14:textId="0821F78C" w:rsidR="00F61AF2" w:rsidRDefault="001006B0"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6 </w:t>
      </w:r>
      <w:r w:rsidR="00F61AF2">
        <w:rPr>
          <w:rFonts w:ascii="Times New Roman" w:hAnsi="Times New Roman" w:cs="Times New Roman"/>
          <w:sz w:val="20"/>
          <w:szCs w:val="20"/>
        </w:rPr>
        <w:t>Показатели качества технической воды</w:t>
      </w:r>
    </w:p>
    <w:p w14:paraId="3598A008" w14:textId="1DCB9210" w:rsidR="00F61AF2" w:rsidRDefault="001006B0"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7 – </w:t>
      </w:r>
      <w:r w:rsidR="00F61AF2">
        <w:rPr>
          <w:rFonts w:ascii="Times New Roman" w:hAnsi="Times New Roman" w:cs="Times New Roman"/>
          <w:sz w:val="20"/>
          <w:szCs w:val="20"/>
        </w:rPr>
        <w:t xml:space="preserve">Сведения </w:t>
      </w:r>
      <w:r w:rsidR="00F61AF2" w:rsidRPr="00CE6F56">
        <w:rPr>
          <w:rFonts w:ascii="Times New Roman" w:hAnsi="Times New Roman" w:cs="Times New Roman"/>
          <w:sz w:val="20"/>
          <w:szCs w:val="20"/>
        </w:rPr>
        <w:t>о нормативах по объему отвод</w:t>
      </w:r>
      <w:r w:rsidR="00F61AF2">
        <w:rPr>
          <w:rFonts w:ascii="Times New Roman" w:hAnsi="Times New Roman" w:cs="Times New Roman"/>
          <w:sz w:val="20"/>
          <w:szCs w:val="20"/>
        </w:rPr>
        <w:t xml:space="preserve">имых в централизованную систему </w:t>
      </w:r>
      <w:r w:rsidR="00F61AF2" w:rsidRPr="00CE6F56">
        <w:rPr>
          <w:rFonts w:ascii="Times New Roman" w:hAnsi="Times New Roman" w:cs="Times New Roman"/>
          <w:sz w:val="20"/>
          <w:szCs w:val="20"/>
        </w:rPr>
        <w:t>водоотведения сточных вод, установленных для абонента</w:t>
      </w:r>
    </w:p>
    <w:p w14:paraId="3B40125F" w14:textId="4F873C4E" w:rsidR="00F61AF2" w:rsidRDefault="001006B0"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8 – </w:t>
      </w:r>
      <w:r w:rsidR="00F61AF2">
        <w:rPr>
          <w:rFonts w:ascii="Times New Roman" w:hAnsi="Times New Roman" w:cs="Times New Roman"/>
          <w:sz w:val="20"/>
          <w:szCs w:val="20"/>
        </w:rPr>
        <w:t xml:space="preserve">Сведения </w:t>
      </w:r>
      <w:r w:rsidR="00F61AF2" w:rsidRPr="00CE6F56">
        <w:rPr>
          <w:rFonts w:ascii="Times New Roman" w:hAnsi="Times New Roman" w:cs="Times New Roman"/>
          <w:sz w:val="20"/>
          <w:szCs w:val="20"/>
        </w:rPr>
        <w:t>о нормативах состава сточных вод</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и требованиях к составу и свойствам сточных вод,</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установленных в целях предотвращения негативного</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воздействия на работу централизованной</w:t>
      </w:r>
      <w:r w:rsidR="00F61AF2">
        <w:rPr>
          <w:rFonts w:ascii="Times New Roman" w:hAnsi="Times New Roman" w:cs="Times New Roman"/>
          <w:sz w:val="20"/>
          <w:szCs w:val="20"/>
        </w:rPr>
        <w:t xml:space="preserve"> </w:t>
      </w:r>
      <w:r w:rsidR="00F61AF2" w:rsidRPr="00CE6F56">
        <w:rPr>
          <w:rFonts w:ascii="Times New Roman" w:hAnsi="Times New Roman" w:cs="Times New Roman"/>
          <w:sz w:val="20"/>
          <w:szCs w:val="20"/>
        </w:rPr>
        <w:t>системы водоотведения</w:t>
      </w:r>
    </w:p>
    <w:p w14:paraId="240D9A95" w14:textId="72DFEBB8" w:rsidR="00F61AF2" w:rsidRDefault="001006B0"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9 – </w:t>
      </w:r>
      <w:r w:rsidR="00F61AF2" w:rsidRPr="00CE6F56">
        <w:rPr>
          <w:rFonts w:ascii="Times New Roman" w:hAnsi="Times New Roman" w:cs="Times New Roman"/>
          <w:sz w:val="20"/>
          <w:szCs w:val="20"/>
        </w:rPr>
        <w:t>Сведения о точках приема поверхностных сточных вод абонента</w:t>
      </w:r>
    </w:p>
    <w:p w14:paraId="38F01853" w14:textId="1FEAA5B1" w:rsidR="00F61AF2" w:rsidRDefault="001006B0" w:rsidP="00F61AF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10 – </w:t>
      </w:r>
      <w:r w:rsidR="00F61AF2">
        <w:rPr>
          <w:rFonts w:ascii="Times New Roman" w:hAnsi="Times New Roman" w:cs="Times New Roman"/>
          <w:sz w:val="20"/>
          <w:szCs w:val="20"/>
        </w:rPr>
        <w:t xml:space="preserve">Сведения </w:t>
      </w:r>
      <w:r w:rsidR="00F61AF2"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p w14:paraId="731567AB" w14:textId="43C5C0D0" w:rsidR="001813FA" w:rsidRDefault="00F61AF2" w:rsidP="00F61AF2">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11-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14:paraId="1482B359" w14:textId="75271141" w:rsidR="00EF2741" w:rsidRDefault="00EF2741" w:rsidP="00F61AF2">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12 - </w:t>
      </w:r>
      <w:r w:rsidRPr="00A902FA">
        <w:rPr>
          <w:rFonts w:ascii="Times New Roman" w:hAnsi="Times New Roman" w:cs="Times New Roman"/>
          <w:sz w:val="20"/>
          <w:szCs w:val="20"/>
        </w:rPr>
        <w:t>Перечень многоквартирных домов, в отношении которых Исполнитель является исполнителем (поставщиком) коммунальных услуг по состоянию на "______" ________ 20___ г.</w:t>
      </w:r>
    </w:p>
    <w:p w14:paraId="1737063B" w14:textId="49CE2C09" w:rsidR="001813FA" w:rsidRDefault="00DA15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13 – (форма) Акт сверки взаиморасчетов</w:t>
      </w:r>
    </w:p>
    <w:p w14:paraId="34F6C9B2" w14:textId="77777777" w:rsidR="008A1F6E" w:rsidRPr="003438E9" w:rsidRDefault="008A1F6E" w:rsidP="008A1F6E">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78. </w:t>
      </w:r>
      <w:r w:rsidRPr="003438E9">
        <w:rPr>
          <w:rFonts w:ascii="Times New Roman" w:hAnsi="Times New Roman" w:cs="Times New Roman"/>
          <w:sz w:val="20"/>
          <w:szCs w:val="20"/>
        </w:rPr>
        <w:t>Каждая из сторон дает другой Стороне заверения в том, что:</w:t>
      </w:r>
    </w:p>
    <w:p w14:paraId="7AA47758"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сторона вправе заключать и исполнять Договор,</w:t>
      </w:r>
      <w:r>
        <w:rPr>
          <w:rFonts w:ascii="Times New Roman" w:hAnsi="Times New Roman" w:cs="Times New Roman"/>
          <w:sz w:val="20"/>
          <w:szCs w:val="20"/>
        </w:rPr>
        <w:t xml:space="preserve"> если</w:t>
      </w:r>
      <w:r w:rsidRPr="003438E9">
        <w:rPr>
          <w:rFonts w:ascii="Times New Roman" w:hAnsi="Times New Roman" w:cs="Times New Roman"/>
          <w:sz w:val="20"/>
          <w:szCs w:val="20"/>
        </w:rPr>
        <w:t xml:space="preserve"> в отношении ее не принято решение о ее ликвидации или о признании ее несостоятельной (банкротом);</w:t>
      </w:r>
    </w:p>
    <w:p w14:paraId="12836854"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14:paraId="56460DA5"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58865672"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14:paraId="34AF35A5"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14:paraId="40A9D9CD" w14:textId="5F126ABF" w:rsidR="008A1F6E" w:rsidRDefault="008A1F6E" w:rsidP="008A1F6E">
      <w:pPr>
        <w:autoSpaceDE w:val="0"/>
        <w:autoSpaceDN w:val="0"/>
        <w:adjustRightInd w:val="0"/>
        <w:spacing w:before="200" w:after="0" w:line="240" w:lineRule="auto"/>
        <w:ind w:firstLine="540"/>
        <w:jc w:val="both"/>
        <w:rPr>
          <w:i/>
        </w:rPr>
      </w:pPr>
      <w:r w:rsidRPr="0059098C">
        <w:rPr>
          <w:rFonts w:ascii="Times New Roman" w:hAnsi="Times New Roman" w:cs="Times New Roman"/>
          <w:sz w:val="20"/>
          <w:szCs w:val="20"/>
        </w:rPr>
        <w:t>7</w:t>
      </w:r>
      <w:r w:rsidR="00601A1C">
        <w:rPr>
          <w:rFonts w:ascii="Times New Roman" w:hAnsi="Times New Roman" w:cs="Times New Roman"/>
          <w:sz w:val="20"/>
          <w:szCs w:val="20"/>
        </w:rPr>
        <w:t>8(1)</w:t>
      </w:r>
      <w:r w:rsidRPr="0059098C">
        <w:rPr>
          <w:rFonts w:ascii="Times New Roman" w:hAnsi="Times New Roman" w:cs="Times New Roman"/>
          <w:sz w:val="20"/>
          <w:szCs w:val="20"/>
        </w:rPr>
        <w:t>. Стороны гарантируют друг другу и несут ответственность за полноту, точность и</w:t>
      </w:r>
      <w:r w:rsidRPr="0059098C">
        <w:t xml:space="preserve"> </w:t>
      </w:r>
      <w:r w:rsidRPr="0059098C">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FA2E8F">
        <w:rPr>
          <w:rStyle w:val="afe"/>
          <w:rFonts w:eastAsia="SimSun"/>
          <w:i/>
        </w:rPr>
        <w:footnoteReference w:id="2"/>
      </w:r>
      <w:r w:rsidRPr="0059098C">
        <w:rPr>
          <w:i/>
        </w:rPr>
        <w:t>.</w:t>
      </w:r>
    </w:p>
    <w:p w14:paraId="4F1565AA" w14:textId="60960B1C" w:rsidR="00F11E43" w:rsidRPr="00F45CF0" w:rsidRDefault="00601A1C" w:rsidP="00F11E43">
      <w:pPr>
        <w:ind w:firstLine="567"/>
        <w:jc w:val="both"/>
        <w:rPr>
          <w:rFonts w:ascii="Times New Roman" w:hAnsi="Times New Roman" w:cs="Times New Roman"/>
          <w:sz w:val="20"/>
          <w:szCs w:val="20"/>
        </w:rPr>
      </w:pPr>
      <w:r>
        <w:rPr>
          <w:rFonts w:ascii="Times New Roman" w:hAnsi="Times New Roman" w:cs="Times New Roman"/>
          <w:sz w:val="20"/>
          <w:szCs w:val="20"/>
        </w:rPr>
        <w:t>79</w:t>
      </w:r>
      <w:r w:rsidR="00F11E43">
        <w:rPr>
          <w:rFonts w:ascii="Times New Roman" w:hAnsi="Times New Roman" w:cs="Times New Roman"/>
          <w:sz w:val="20"/>
          <w:szCs w:val="20"/>
        </w:rPr>
        <w:t xml:space="preserve">. </w:t>
      </w:r>
      <w:r w:rsidR="00F11E43" w:rsidRPr="00F45CF0">
        <w:rPr>
          <w:rFonts w:ascii="Times New Roman" w:hAnsi="Times New Roman" w:cs="Times New Roman"/>
          <w:sz w:val="20"/>
          <w:szCs w:val="20"/>
        </w:rPr>
        <w:t>Противодействие коррупции.</w:t>
      </w:r>
    </w:p>
    <w:p w14:paraId="02E9FC95" w14:textId="77777777" w:rsidR="00F11E43" w:rsidRPr="00F45CF0" w:rsidRDefault="00F11E43" w:rsidP="00F11E43">
      <w:pPr>
        <w:ind w:firstLine="567"/>
        <w:jc w:val="both"/>
        <w:rPr>
          <w:rFonts w:ascii="Times New Roman" w:hAnsi="Times New Roman" w:cs="Times New Roman"/>
          <w:sz w:val="20"/>
          <w:szCs w:val="20"/>
        </w:rPr>
      </w:pPr>
      <w:r w:rsidRPr="00F45CF0">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14:paraId="658BA117" w14:textId="77777777" w:rsidR="00F11E43" w:rsidRDefault="00F11E43" w:rsidP="00F11E43">
      <w:pPr>
        <w:autoSpaceDE w:val="0"/>
        <w:autoSpaceDN w:val="0"/>
        <w:adjustRightInd w:val="0"/>
        <w:spacing w:before="200" w:after="0" w:line="240" w:lineRule="auto"/>
        <w:ind w:firstLine="540"/>
        <w:jc w:val="both"/>
        <w:rPr>
          <w:rFonts w:ascii="Times New Roman" w:hAnsi="Times New Roman" w:cs="Times New Roman"/>
          <w:sz w:val="20"/>
          <w:szCs w:val="20"/>
        </w:rPr>
      </w:pPr>
      <w:r w:rsidRPr="00F45CF0">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14:paraId="38AFDBB4" w14:textId="77777777" w:rsidR="001813FA" w:rsidRPr="004545BA" w:rsidRDefault="001813FA" w:rsidP="00F11E43">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Адреса и реквизиты Сторон:</w:t>
      </w:r>
    </w:p>
    <w:p w14:paraId="4D8C6BE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672"/>
        <w:gridCol w:w="4673"/>
      </w:tblGrid>
      <w:tr w:rsidR="00A67A9B" w:rsidRPr="00A67A9B" w14:paraId="6ABEA8E8" w14:textId="77777777" w:rsidTr="002840FB">
        <w:tc>
          <w:tcPr>
            <w:tcW w:w="4785" w:type="dxa"/>
            <w:vAlign w:val="center"/>
          </w:tcPr>
          <w:p w14:paraId="1F14126D" w14:textId="77777777" w:rsidR="00A67A9B" w:rsidRPr="00A67A9B" w:rsidRDefault="00A67A9B" w:rsidP="002840FB">
            <w:pPr>
              <w:rPr>
                <w:sz w:val="20"/>
                <w:szCs w:val="20"/>
              </w:rPr>
            </w:pPr>
            <w:r w:rsidRPr="00A67A9B">
              <w:rPr>
                <w:color w:val="000000"/>
                <w:sz w:val="20"/>
                <w:szCs w:val="20"/>
              </w:rPr>
              <w:t>Организация водопроводно-канализационного хозяйства</w:t>
            </w:r>
            <w:r w:rsidRPr="00A67A9B">
              <w:rPr>
                <w:sz w:val="20"/>
                <w:szCs w:val="20"/>
              </w:rPr>
              <w:t>:</w:t>
            </w:r>
          </w:p>
        </w:tc>
        <w:tc>
          <w:tcPr>
            <w:tcW w:w="4786" w:type="dxa"/>
            <w:vAlign w:val="center"/>
          </w:tcPr>
          <w:p w14:paraId="60139818" w14:textId="56ED3D3E" w:rsidR="00A67A9B" w:rsidRPr="00A67A9B" w:rsidRDefault="00160E71" w:rsidP="002840FB">
            <w:pPr>
              <w:rPr>
                <w:sz w:val="20"/>
                <w:szCs w:val="20"/>
              </w:rPr>
            </w:pPr>
            <w:r>
              <w:rPr>
                <w:sz w:val="20"/>
                <w:szCs w:val="20"/>
              </w:rPr>
              <w:t>Исполнитель</w:t>
            </w:r>
            <w:r w:rsidR="00A67A9B" w:rsidRPr="00A67A9B">
              <w:rPr>
                <w:sz w:val="20"/>
                <w:szCs w:val="20"/>
              </w:rPr>
              <w:t>:</w:t>
            </w:r>
          </w:p>
        </w:tc>
      </w:tr>
      <w:tr w:rsidR="00A67A9B" w:rsidRPr="00A67A9B" w14:paraId="607463EE" w14:textId="77777777" w:rsidTr="002840FB">
        <w:tc>
          <w:tcPr>
            <w:tcW w:w="4785" w:type="dxa"/>
            <w:vAlign w:val="center"/>
          </w:tcPr>
          <w:p w14:paraId="2F62C478" w14:textId="77777777" w:rsidR="00A67A9B" w:rsidRPr="00A67A9B" w:rsidRDefault="00A67A9B" w:rsidP="002840FB">
            <w:pPr>
              <w:rPr>
                <w:sz w:val="20"/>
                <w:szCs w:val="20"/>
              </w:rPr>
            </w:pPr>
            <w:r w:rsidRPr="00A67A9B">
              <w:rPr>
                <w:sz w:val="20"/>
                <w:szCs w:val="20"/>
              </w:rPr>
              <w:t>Полное фирменное наименование:</w:t>
            </w:r>
          </w:p>
        </w:tc>
        <w:tc>
          <w:tcPr>
            <w:tcW w:w="4786" w:type="dxa"/>
            <w:vAlign w:val="center"/>
          </w:tcPr>
          <w:p w14:paraId="7B17F08E" w14:textId="77777777" w:rsidR="00A67A9B" w:rsidRPr="00A67A9B" w:rsidRDefault="00A67A9B" w:rsidP="002840FB">
            <w:pPr>
              <w:rPr>
                <w:sz w:val="20"/>
                <w:szCs w:val="20"/>
              </w:rPr>
            </w:pPr>
            <w:r w:rsidRPr="00A67A9B">
              <w:rPr>
                <w:sz w:val="20"/>
                <w:szCs w:val="20"/>
              </w:rPr>
              <w:t>Полное фирменное наименование:</w:t>
            </w:r>
          </w:p>
        </w:tc>
      </w:tr>
      <w:tr w:rsidR="00A67A9B" w:rsidRPr="00A67A9B" w14:paraId="5C1530BE" w14:textId="77777777" w:rsidTr="002840FB">
        <w:tc>
          <w:tcPr>
            <w:tcW w:w="4785" w:type="dxa"/>
            <w:vAlign w:val="center"/>
          </w:tcPr>
          <w:p w14:paraId="6C2A9479" w14:textId="77777777" w:rsidR="00A67A9B" w:rsidRPr="00A67A9B" w:rsidRDefault="00A67A9B" w:rsidP="002840FB">
            <w:pPr>
              <w:rPr>
                <w:sz w:val="20"/>
                <w:szCs w:val="20"/>
              </w:rPr>
            </w:pPr>
            <w:r w:rsidRPr="00A67A9B">
              <w:rPr>
                <w:sz w:val="20"/>
                <w:szCs w:val="20"/>
              </w:rPr>
              <w:t>ИНН:</w:t>
            </w:r>
          </w:p>
        </w:tc>
        <w:tc>
          <w:tcPr>
            <w:tcW w:w="4786" w:type="dxa"/>
            <w:vAlign w:val="center"/>
          </w:tcPr>
          <w:p w14:paraId="388EDF31" w14:textId="77777777" w:rsidR="00A67A9B" w:rsidRPr="00A67A9B" w:rsidRDefault="00A67A9B" w:rsidP="002840FB">
            <w:pPr>
              <w:rPr>
                <w:sz w:val="20"/>
                <w:szCs w:val="20"/>
              </w:rPr>
            </w:pPr>
            <w:r w:rsidRPr="00A67A9B">
              <w:rPr>
                <w:sz w:val="20"/>
                <w:szCs w:val="20"/>
              </w:rPr>
              <w:t>ИНН:</w:t>
            </w:r>
          </w:p>
        </w:tc>
      </w:tr>
      <w:tr w:rsidR="00A67A9B" w:rsidRPr="00A67A9B" w14:paraId="1B631843" w14:textId="77777777" w:rsidTr="002840FB">
        <w:tc>
          <w:tcPr>
            <w:tcW w:w="4785" w:type="dxa"/>
            <w:vAlign w:val="center"/>
          </w:tcPr>
          <w:p w14:paraId="33FBCFFA" w14:textId="77777777" w:rsidR="00A67A9B" w:rsidRPr="00A67A9B" w:rsidRDefault="00A67A9B" w:rsidP="002840FB">
            <w:pPr>
              <w:rPr>
                <w:sz w:val="20"/>
                <w:szCs w:val="20"/>
              </w:rPr>
            </w:pPr>
            <w:r w:rsidRPr="00A67A9B">
              <w:rPr>
                <w:sz w:val="20"/>
                <w:szCs w:val="20"/>
              </w:rPr>
              <w:t>КПП:</w:t>
            </w:r>
          </w:p>
        </w:tc>
        <w:tc>
          <w:tcPr>
            <w:tcW w:w="4786" w:type="dxa"/>
            <w:vAlign w:val="center"/>
          </w:tcPr>
          <w:p w14:paraId="5E667353" w14:textId="77777777" w:rsidR="00A67A9B" w:rsidRPr="00A67A9B" w:rsidRDefault="00A67A9B" w:rsidP="002840FB">
            <w:pPr>
              <w:rPr>
                <w:sz w:val="20"/>
                <w:szCs w:val="20"/>
              </w:rPr>
            </w:pPr>
            <w:r w:rsidRPr="00A67A9B">
              <w:rPr>
                <w:sz w:val="20"/>
                <w:szCs w:val="20"/>
              </w:rPr>
              <w:t>КПП:</w:t>
            </w:r>
          </w:p>
        </w:tc>
      </w:tr>
      <w:tr w:rsidR="00A67A9B" w:rsidRPr="00A67A9B" w14:paraId="6DA7643A" w14:textId="77777777" w:rsidTr="002840FB">
        <w:tc>
          <w:tcPr>
            <w:tcW w:w="4785" w:type="dxa"/>
            <w:vAlign w:val="center"/>
          </w:tcPr>
          <w:p w14:paraId="43A68567" w14:textId="77777777" w:rsidR="00A67A9B" w:rsidRPr="00A67A9B" w:rsidRDefault="00A67A9B" w:rsidP="002840FB">
            <w:pPr>
              <w:rPr>
                <w:sz w:val="20"/>
                <w:szCs w:val="20"/>
              </w:rPr>
            </w:pPr>
            <w:r w:rsidRPr="00A67A9B">
              <w:rPr>
                <w:sz w:val="20"/>
                <w:szCs w:val="20"/>
              </w:rPr>
              <w:t>ОГРН:</w:t>
            </w:r>
          </w:p>
        </w:tc>
        <w:tc>
          <w:tcPr>
            <w:tcW w:w="4786" w:type="dxa"/>
            <w:vAlign w:val="center"/>
          </w:tcPr>
          <w:p w14:paraId="665889B2" w14:textId="77777777" w:rsidR="00A67A9B" w:rsidRPr="00A67A9B" w:rsidRDefault="00A67A9B" w:rsidP="002840FB">
            <w:pPr>
              <w:rPr>
                <w:sz w:val="20"/>
                <w:szCs w:val="20"/>
              </w:rPr>
            </w:pPr>
            <w:r w:rsidRPr="00A67A9B">
              <w:rPr>
                <w:sz w:val="20"/>
                <w:szCs w:val="20"/>
              </w:rPr>
              <w:t>ОГРН:</w:t>
            </w:r>
          </w:p>
        </w:tc>
      </w:tr>
      <w:tr w:rsidR="00A67A9B" w:rsidRPr="00A67A9B" w14:paraId="3520E009" w14:textId="77777777" w:rsidTr="002840FB">
        <w:trPr>
          <w:trHeight w:val="543"/>
        </w:trPr>
        <w:tc>
          <w:tcPr>
            <w:tcW w:w="4785" w:type="dxa"/>
            <w:vAlign w:val="center"/>
          </w:tcPr>
          <w:p w14:paraId="49BCFADB" w14:textId="77777777" w:rsidR="00A67A9B" w:rsidRPr="00A67A9B" w:rsidRDefault="00A67A9B" w:rsidP="002840FB">
            <w:pPr>
              <w:rPr>
                <w:sz w:val="20"/>
                <w:szCs w:val="20"/>
              </w:rPr>
            </w:pPr>
            <w:r w:rsidRPr="00A67A9B">
              <w:rPr>
                <w:sz w:val="20"/>
                <w:szCs w:val="20"/>
              </w:rPr>
              <w:t>Место нахождения:</w:t>
            </w:r>
          </w:p>
        </w:tc>
        <w:tc>
          <w:tcPr>
            <w:tcW w:w="4786" w:type="dxa"/>
            <w:vAlign w:val="center"/>
          </w:tcPr>
          <w:p w14:paraId="71F09213" w14:textId="77777777" w:rsidR="00A67A9B" w:rsidRPr="00A67A9B" w:rsidRDefault="00A67A9B" w:rsidP="002840FB">
            <w:pPr>
              <w:rPr>
                <w:sz w:val="20"/>
                <w:szCs w:val="20"/>
              </w:rPr>
            </w:pPr>
            <w:r w:rsidRPr="00A67A9B">
              <w:rPr>
                <w:sz w:val="20"/>
                <w:szCs w:val="20"/>
              </w:rPr>
              <w:t>Место нахождения:</w:t>
            </w:r>
          </w:p>
        </w:tc>
      </w:tr>
      <w:tr w:rsidR="00A67A9B" w:rsidRPr="00A67A9B" w14:paraId="59D3BE98" w14:textId="77777777" w:rsidTr="002840FB">
        <w:trPr>
          <w:trHeight w:val="848"/>
        </w:trPr>
        <w:tc>
          <w:tcPr>
            <w:tcW w:w="4785" w:type="dxa"/>
            <w:vAlign w:val="center"/>
          </w:tcPr>
          <w:p w14:paraId="493F79EF" w14:textId="77777777" w:rsidR="00A67A9B" w:rsidRPr="00A67A9B" w:rsidRDefault="00A67A9B" w:rsidP="002840FB">
            <w:pPr>
              <w:rPr>
                <w:sz w:val="20"/>
                <w:szCs w:val="20"/>
              </w:rPr>
            </w:pPr>
            <w:r w:rsidRPr="00A67A9B">
              <w:rPr>
                <w:sz w:val="20"/>
                <w:szCs w:val="20"/>
              </w:rPr>
              <w:t>Адрес для корреспонденции в Российской Федерации (с индексом):</w:t>
            </w:r>
          </w:p>
        </w:tc>
        <w:tc>
          <w:tcPr>
            <w:tcW w:w="4786" w:type="dxa"/>
            <w:vAlign w:val="center"/>
          </w:tcPr>
          <w:p w14:paraId="2335964D" w14:textId="77777777" w:rsidR="00A67A9B" w:rsidRPr="00A67A9B" w:rsidRDefault="00A67A9B" w:rsidP="002840FB">
            <w:pPr>
              <w:rPr>
                <w:sz w:val="20"/>
                <w:szCs w:val="20"/>
              </w:rPr>
            </w:pPr>
            <w:r w:rsidRPr="00A67A9B">
              <w:rPr>
                <w:sz w:val="20"/>
                <w:szCs w:val="20"/>
              </w:rPr>
              <w:t>Адрес для корреспонденции в Российской Федерации (с индексом):</w:t>
            </w:r>
          </w:p>
        </w:tc>
      </w:tr>
      <w:tr w:rsidR="00A67A9B" w:rsidRPr="00A67A9B" w14:paraId="700FE55C" w14:textId="77777777" w:rsidTr="002840FB">
        <w:tc>
          <w:tcPr>
            <w:tcW w:w="4785" w:type="dxa"/>
            <w:vAlign w:val="center"/>
          </w:tcPr>
          <w:p w14:paraId="2B43B705" w14:textId="77777777" w:rsidR="00A67A9B" w:rsidRPr="00A67A9B" w:rsidRDefault="00A67A9B" w:rsidP="002840FB">
            <w:pPr>
              <w:rPr>
                <w:sz w:val="20"/>
                <w:szCs w:val="20"/>
              </w:rPr>
            </w:pPr>
            <w:r w:rsidRPr="00A67A9B">
              <w:rPr>
                <w:sz w:val="20"/>
                <w:szCs w:val="20"/>
              </w:rPr>
              <w:t>Электронная почта:</w:t>
            </w:r>
          </w:p>
        </w:tc>
        <w:tc>
          <w:tcPr>
            <w:tcW w:w="4786" w:type="dxa"/>
            <w:vAlign w:val="center"/>
          </w:tcPr>
          <w:p w14:paraId="5FD10093" w14:textId="77777777" w:rsidR="00A67A9B" w:rsidRPr="00A67A9B" w:rsidRDefault="00A67A9B" w:rsidP="002840FB">
            <w:pPr>
              <w:rPr>
                <w:sz w:val="20"/>
                <w:szCs w:val="20"/>
              </w:rPr>
            </w:pPr>
            <w:r w:rsidRPr="00A67A9B">
              <w:rPr>
                <w:sz w:val="20"/>
                <w:szCs w:val="20"/>
              </w:rPr>
              <w:t>Электронная почта:</w:t>
            </w:r>
          </w:p>
        </w:tc>
      </w:tr>
      <w:tr w:rsidR="00A67A9B" w:rsidRPr="00A67A9B" w14:paraId="31F72CD6" w14:textId="77777777" w:rsidTr="002840FB">
        <w:tc>
          <w:tcPr>
            <w:tcW w:w="4785" w:type="dxa"/>
            <w:vAlign w:val="center"/>
          </w:tcPr>
          <w:p w14:paraId="2CDEF215" w14:textId="77777777" w:rsidR="00A67A9B" w:rsidRPr="00A67A9B" w:rsidRDefault="00A67A9B" w:rsidP="002840FB">
            <w:pPr>
              <w:rPr>
                <w:sz w:val="20"/>
                <w:szCs w:val="20"/>
              </w:rPr>
            </w:pPr>
            <w:r w:rsidRPr="00A67A9B">
              <w:rPr>
                <w:sz w:val="20"/>
                <w:szCs w:val="20"/>
              </w:rPr>
              <w:t>Тел. (с кодом):</w:t>
            </w:r>
          </w:p>
        </w:tc>
        <w:tc>
          <w:tcPr>
            <w:tcW w:w="4786" w:type="dxa"/>
            <w:vAlign w:val="center"/>
          </w:tcPr>
          <w:p w14:paraId="7FF9EC9D" w14:textId="77777777" w:rsidR="00A67A9B" w:rsidRPr="00A67A9B" w:rsidRDefault="00A67A9B" w:rsidP="002840FB">
            <w:pPr>
              <w:rPr>
                <w:sz w:val="20"/>
                <w:szCs w:val="20"/>
              </w:rPr>
            </w:pPr>
            <w:r w:rsidRPr="00A67A9B">
              <w:rPr>
                <w:sz w:val="20"/>
                <w:szCs w:val="20"/>
              </w:rPr>
              <w:t>Тел. (с кодом):</w:t>
            </w:r>
          </w:p>
        </w:tc>
      </w:tr>
      <w:tr w:rsidR="00A67A9B" w:rsidRPr="00A67A9B" w14:paraId="69AE8750" w14:textId="77777777" w:rsidTr="002840FB">
        <w:tc>
          <w:tcPr>
            <w:tcW w:w="4785" w:type="dxa"/>
            <w:vAlign w:val="center"/>
          </w:tcPr>
          <w:p w14:paraId="727FD37F" w14:textId="77777777" w:rsidR="00A67A9B" w:rsidRPr="00A67A9B" w:rsidRDefault="00A67A9B" w:rsidP="002840FB">
            <w:pPr>
              <w:rPr>
                <w:sz w:val="20"/>
                <w:szCs w:val="20"/>
              </w:rPr>
            </w:pPr>
            <w:r w:rsidRPr="00A67A9B">
              <w:rPr>
                <w:sz w:val="20"/>
                <w:szCs w:val="20"/>
              </w:rPr>
              <w:t>Факс (с кодом):</w:t>
            </w:r>
          </w:p>
        </w:tc>
        <w:tc>
          <w:tcPr>
            <w:tcW w:w="4786" w:type="dxa"/>
            <w:vAlign w:val="center"/>
          </w:tcPr>
          <w:p w14:paraId="2CE1B376" w14:textId="77777777" w:rsidR="00A67A9B" w:rsidRPr="00A67A9B" w:rsidRDefault="00A67A9B" w:rsidP="002840FB">
            <w:pPr>
              <w:rPr>
                <w:sz w:val="20"/>
                <w:szCs w:val="20"/>
              </w:rPr>
            </w:pPr>
            <w:r w:rsidRPr="00A67A9B">
              <w:rPr>
                <w:sz w:val="20"/>
                <w:szCs w:val="20"/>
              </w:rPr>
              <w:t>Факс (с кодом):</w:t>
            </w:r>
          </w:p>
        </w:tc>
      </w:tr>
      <w:tr w:rsidR="00A67A9B" w:rsidRPr="00A67A9B" w14:paraId="43A75B6D" w14:textId="77777777" w:rsidTr="002840FB">
        <w:tc>
          <w:tcPr>
            <w:tcW w:w="4785" w:type="dxa"/>
            <w:vAlign w:val="center"/>
          </w:tcPr>
          <w:p w14:paraId="6789F2E8" w14:textId="77777777" w:rsidR="00A67A9B" w:rsidRPr="00A67A9B" w:rsidRDefault="00A67A9B" w:rsidP="002840FB">
            <w:pPr>
              <w:rPr>
                <w:sz w:val="20"/>
                <w:szCs w:val="20"/>
              </w:rPr>
            </w:pPr>
            <w:r w:rsidRPr="00A67A9B">
              <w:rPr>
                <w:sz w:val="20"/>
                <w:szCs w:val="20"/>
              </w:rPr>
              <w:t>Банковские реквизиты:</w:t>
            </w:r>
          </w:p>
        </w:tc>
        <w:tc>
          <w:tcPr>
            <w:tcW w:w="4786" w:type="dxa"/>
            <w:vAlign w:val="center"/>
          </w:tcPr>
          <w:p w14:paraId="3238AF3C" w14:textId="77777777" w:rsidR="00A67A9B" w:rsidRPr="00A67A9B" w:rsidRDefault="00A67A9B" w:rsidP="002840FB">
            <w:pPr>
              <w:rPr>
                <w:sz w:val="20"/>
                <w:szCs w:val="20"/>
              </w:rPr>
            </w:pPr>
            <w:r w:rsidRPr="00A67A9B">
              <w:rPr>
                <w:sz w:val="20"/>
                <w:szCs w:val="20"/>
              </w:rPr>
              <w:t>Банковские реквизиты:</w:t>
            </w:r>
          </w:p>
        </w:tc>
      </w:tr>
      <w:tr w:rsidR="00A67A9B" w:rsidRPr="00A67A9B" w14:paraId="5E970F9F" w14:textId="77777777" w:rsidTr="002840FB">
        <w:tc>
          <w:tcPr>
            <w:tcW w:w="4785" w:type="dxa"/>
            <w:vAlign w:val="center"/>
          </w:tcPr>
          <w:p w14:paraId="066B3B25" w14:textId="77777777" w:rsidR="00A67A9B" w:rsidRPr="00A67A9B" w:rsidRDefault="00A67A9B" w:rsidP="002840FB">
            <w:pPr>
              <w:rPr>
                <w:sz w:val="20"/>
                <w:szCs w:val="20"/>
              </w:rPr>
            </w:pPr>
            <w:r w:rsidRPr="00A67A9B">
              <w:rPr>
                <w:sz w:val="20"/>
                <w:szCs w:val="20"/>
              </w:rPr>
              <w:t>Р/</w:t>
            </w:r>
            <w:proofErr w:type="spellStart"/>
            <w:r w:rsidRPr="00A67A9B">
              <w:rPr>
                <w:sz w:val="20"/>
                <w:szCs w:val="20"/>
              </w:rPr>
              <w:t>сч</w:t>
            </w:r>
            <w:proofErr w:type="spellEnd"/>
            <w:r w:rsidRPr="00A67A9B">
              <w:rPr>
                <w:sz w:val="20"/>
                <w:szCs w:val="20"/>
              </w:rPr>
              <w:t>: _________________________________</w:t>
            </w:r>
          </w:p>
        </w:tc>
        <w:tc>
          <w:tcPr>
            <w:tcW w:w="4786" w:type="dxa"/>
            <w:vAlign w:val="center"/>
          </w:tcPr>
          <w:p w14:paraId="5AC8A60C" w14:textId="77777777" w:rsidR="00A67A9B" w:rsidRPr="00A67A9B" w:rsidRDefault="00A67A9B" w:rsidP="002840FB">
            <w:pPr>
              <w:rPr>
                <w:sz w:val="20"/>
                <w:szCs w:val="20"/>
              </w:rPr>
            </w:pPr>
            <w:r w:rsidRPr="00A67A9B">
              <w:rPr>
                <w:sz w:val="20"/>
                <w:szCs w:val="20"/>
              </w:rPr>
              <w:t>Р/</w:t>
            </w:r>
            <w:proofErr w:type="spellStart"/>
            <w:r w:rsidRPr="00A67A9B">
              <w:rPr>
                <w:sz w:val="20"/>
                <w:szCs w:val="20"/>
              </w:rPr>
              <w:t>сч</w:t>
            </w:r>
            <w:proofErr w:type="spellEnd"/>
            <w:r w:rsidRPr="00A67A9B">
              <w:rPr>
                <w:sz w:val="20"/>
                <w:szCs w:val="20"/>
              </w:rPr>
              <w:t>: _________________________________</w:t>
            </w:r>
          </w:p>
        </w:tc>
      </w:tr>
      <w:tr w:rsidR="00A67A9B" w:rsidRPr="00A67A9B" w14:paraId="7F0B82CE" w14:textId="77777777" w:rsidTr="002840FB">
        <w:tc>
          <w:tcPr>
            <w:tcW w:w="4785" w:type="dxa"/>
            <w:vAlign w:val="center"/>
          </w:tcPr>
          <w:p w14:paraId="643F2ADD" w14:textId="77777777" w:rsidR="00A67A9B" w:rsidRPr="00A67A9B" w:rsidRDefault="00A67A9B" w:rsidP="002840FB">
            <w:pPr>
              <w:rPr>
                <w:sz w:val="20"/>
                <w:szCs w:val="20"/>
              </w:rPr>
            </w:pPr>
            <w:r w:rsidRPr="00A67A9B">
              <w:rPr>
                <w:sz w:val="20"/>
                <w:szCs w:val="20"/>
              </w:rPr>
              <w:t>Банк: ________________________________</w:t>
            </w:r>
          </w:p>
        </w:tc>
        <w:tc>
          <w:tcPr>
            <w:tcW w:w="4786" w:type="dxa"/>
            <w:vAlign w:val="center"/>
          </w:tcPr>
          <w:p w14:paraId="665C53E6" w14:textId="77777777" w:rsidR="00A67A9B" w:rsidRPr="00A67A9B" w:rsidRDefault="00A67A9B" w:rsidP="002840FB">
            <w:pPr>
              <w:rPr>
                <w:sz w:val="20"/>
                <w:szCs w:val="20"/>
              </w:rPr>
            </w:pPr>
            <w:r w:rsidRPr="00A67A9B">
              <w:rPr>
                <w:sz w:val="20"/>
                <w:szCs w:val="20"/>
              </w:rPr>
              <w:t>Банк: ________________________________</w:t>
            </w:r>
          </w:p>
        </w:tc>
      </w:tr>
      <w:tr w:rsidR="00A67A9B" w:rsidRPr="00A67A9B" w14:paraId="0926E9B5" w14:textId="77777777" w:rsidTr="002840FB">
        <w:tc>
          <w:tcPr>
            <w:tcW w:w="4785" w:type="dxa"/>
            <w:vAlign w:val="center"/>
          </w:tcPr>
          <w:p w14:paraId="77A61A62" w14:textId="77777777" w:rsidR="00A67A9B" w:rsidRPr="00A67A9B" w:rsidRDefault="00A67A9B" w:rsidP="002840FB">
            <w:pPr>
              <w:rPr>
                <w:sz w:val="20"/>
                <w:szCs w:val="20"/>
              </w:rPr>
            </w:pPr>
            <w:r w:rsidRPr="00A67A9B">
              <w:rPr>
                <w:sz w:val="20"/>
                <w:szCs w:val="20"/>
              </w:rPr>
              <w:t>К/</w:t>
            </w:r>
            <w:proofErr w:type="spellStart"/>
            <w:r w:rsidRPr="00A67A9B">
              <w:rPr>
                <w:sz w:val="20"/>
                <w:szCs w:val="20"/>
              </w:rPr>
              <w:t>сч</w:t>
            </w:r>
            <w:proofErr w:type="spellEnd"/>
            <w:r w:rsidRPr="00A67A9B">
              <w:rPr>
                <w:sz w:val="20"/>
                <w:szCs w:val="20"/>
              </w:rPr>
              <w:t>.: ________________________________</w:t>
            </w:r>
          </w:p>
        </w:tc>
        <w:tc>
          <w:tcPr>
            <w:tcW w:w="4786" w:type="dxa"/>
            <w:vAlign w:val="center"/>
          </w:tcPr>
          <w:p w14:paraId="3A4F240D" w14:textId="77777777" w:rsidR="00A67A9B" w:rsidRPr="00A67A9B" w:rsidRDefault="00A67A9B" w:rsidP="002840FB">
            <w:pPr>
              <w:rPr>
                <w:sz w:val="20"/>
                <w:szCs w:val="20"/>
              </w:rPr>
            </w:pPr>
            <w:r w:rsidRPr="00A67A9B">
              <w:rPr>
                <w:sz w:val="20"/>
                <w:szCs w:val="20"/>
              </w:rPr>
              <w:t>К/</w:t>
            </w:r>
            <w:proofErr w:type="spellStart"/>
            <w:r w:rsidRPr="00A67A9B">
              <w:rPr>
                <w:sz w:val="20"/>
                <w:szCs w:val="20"/>
              </w:rPr>
              <w:t>сч</w:t>
            </w:r>
            <w:proofErr w:type="spellEnd"/>
            <w:r w:rsidRPr="00A67A9B">
              <w:rPr>
                <w:sz w:val="20"/>
                <w:szCs w:val="20"/>
              </w:rPr>
              <w:t>.: ________________________________</w:t>
            </w:r>
          </w:p>
        </w:tc>
      </w:tr>
      <w:tr w:rsidR="00A67A9B" w:rsidRPr="00A67A9B" w14:paraId="4C6E5726" w14:textId="77777777" w:rsidTr="002840FB">
        <w:tc>
          <w:tcPr>
            <w:tcW w:w="4785" w:type="dxa"/>
            <w:vAlign w:val="center"/>
          </w:tcPr>
          <w:p w14:paraId="34E07635" w14:textId="77777777" w:rsidR="00A67A9B" w:rsidRPr="00A67A9B" w:rsidRDefault="00A67A9B" w:rsidP="002840FB">
            <w:pPr>
              <w:rPr>
                <w:sz w:val="20"/>
                <w:szCs w:val="20"/>
              </w:rPr>
            </w:pPr>
            <w:r w:rsidRPr="00A67A9B">
              <w:rPr>
                <w:sz w:val="20"/>
                <w:szCs w:val="20"/>
              </w:rPr>
              <w:t>БИК: _________________________________</w:t>
            </w:r>
          </w:p>
        </w:tc>
        <w:tc>
          <w:tcPr>
            <w:tcW w:w="4786" w:type="dxa"/>
            <w:vAlign w:val="center"/>
          </w:tcPr>
          <w:p w14:paraId="2223A499" w14:textId="77777777" w:rsidR="00A67A9B" w:rsidRPr="00A67A9B" w:rsidRDefault="00A67A9B" w:rsidP="002840FB">
            <w:pPr>
              <w:rPr>
                <w:sz w:val="20"/>
                <w:szCs w:val="20"/>
              </w:rPr>
            </w:pPr>
            <w:r w:rsidRPr="00A67A9B">
              <w:rPr>
                <w:sz w:val="20"/>
                <w:szCs w:val="20"/>
              </w:rPr>
              <w:t>БИК: _________________________________</w:t>
            </w:r>
          </w:p>
        </w:tc>
      </w:tr>
      <w:tr w:rsidR="00A67A9B" w:rsidRPr="00A67A9B" w14:paraId="1B4D0253" w14:textId="77777777" w:rsidTr="002840FB">
        <w:tc>
          <w:tcPr>
            <w:tcW w:w="4785" w:type="dxa"/>
            <w:vAlign w:val="center"/>
          </w:tcPr>
          <w:p w14:paraId="40123747" w14:textId="77777777" w:rsidR="00A67A9B" w:rsidRPr="00A67A9B" w:rsidRDefault="00A67A9B" w:rsidP="002840FB">
            <w:pPr>
              <w:rPr>
                <w:sz w:val="20"/>
                <w:szCs w:val="20"/>
              </w:rPr>
            </w:pPr>
            <w:r w:rsidRPr="00A67A9B">
              <w:rPr>
                <w:sz w:val="20"/>
                <w:szCs w:val="20"/>
              </w:rPr>
              <w:t>Дата подписания:</w:t>
            </w:r>
          </w:p>
          <w:p w14:paraId="15DF7CE8" w14:textId="6653475E" w:rsidR="00A67A9B" w:rsidRPr="00A67A9B" w:rsidRDefault="00A67A9B" w:rsidP="006F116D">
            <w:pPr>
              <w:rPr>
                <w:sz w:val="20"/>
                <w:szCs w:val="20"/>
              </w:rPr>
            </w:pPr>
            <w:r w:rsidRPr="00A67A9B">
              <w:rPr>
                <w:sz w:val="20"/>
                <w:szCs w:val="20"/>
              </w:rPr>
              <w:t>«___» ____________ 20___ года</w:t>
            </w:r>
          </w:p>
        </w:tc>
        <w:tc>
          <w:tcPr>
            <w:tcW w:w="4786" w:type="dxa"/>
            <w:vAlign w:val="center"/>
          </w:tcPr>
          <w:p w14:paraId="39C78927" w14:textId="77777777" w:rsidR="00A67A9B" w:rsidRPr="00A67A9B" w:rsidRDefault="00A67A9B" w:rsidP="002840FB">
            <w:pPr>
              <w:rPr>
                <w:sz w:val="20"/>
                <w:szCs w:val="20"/>
              </w:rPr>
            </w:pPr>
            <w:r w:rsidRPr="00A67A9B">
              <w:rPr>
                <w:sz w:val="20"/>
                <w:szCs w:val="20"/>
              </w:rPr>
              <w:t>Дата подписания:</w:t>
            </w:r>
          </w:p>
          <w:p w14:paraId="36E571D6" w14:textId="23E5C4CE" w:rsidR="00A67A9B" w:rsidRPr="00A67A9B" w:rsidRDefault="00A67A9B" w:rsidP="006F116D">
            <w:pPr>
              <w:rPr>
                <w:sz w:val="20"/>
                <w:szCs w:val="20"/>
              </w:rPr>
            </w:pPr>
            <w:r w:rsidRPr="00A67A9B">
              <w:rPr>
                <w:sz w:val="20"/>
                <w:szCs w:val="20"/>
              </w:rPr>
              <w:t>«___» ____________ 20__ года</w:t>
            </w:r>
          </w:p>
        </w:tc>
      </w:tr>
      <w:tr w:rsidR="00A67A9B" w:rsidRPr="00A67A9B" w14:paraId="27598435" w14:textId="77777777" w:rsidTr="002840FB">
        <w:trPr>
          <w:trHeight w:val="750"/>
        </w:trPr>
        <w:tc>
          <w:tcPr>
            <w:tcW w:w="4785" w:type="dxa"/>
            <w:vAlign w:val="center"/>
          </w:tcPr>
          <w:p w14:paraId="745EECFC" w14:textId="77777777" w:rsidR="00A67A9B" w:rsidRPr="00A67A9B" w:rsidRDefault="00A67A9B" w:rsidP="002840FB">
            <w:pPr>
              <w:rPr>
                <w:sz w:val="20"/>
                <w:szCs w:val="20"/>
              </w:rPr>
            </w:pPr>
          </w:p>
          <w:p w14:paraId="78B680A5" w14:textId="77777777" w:rsidR="00A67A9B" w:rsidRPr="00A67A9B" w:rsidRDefault="00A67A9B" w:rsidP="002840FB">
            <w:pPr>
              <w:rPr>
                <w:sz w:val="20"/>
                <w:szCs w:val="20"/>
              </w:rPr>
            </w:pPr>
            <w:r w:rsidRPr="00A67A9B">
              <w:rPr>
                <w:sz w:val="20"/>
                <w:szCs w:val="20"/>
              </w:rPr>
              <w:t>_____________/_____________/</w:t>
            </w:r>
          </w:p>
          <w:p w14:paraId="0C7238F3" w14:textId="77777777" w:rsidR="00A67A9B" w:rsidRPr="00A67A9B" w:rsidRDefault="00A67A9B" w:rsidP="002840FB">
            <w:pPr>
              <w:rPr>
                <w:sz w:val="20"/>
                <w:szCs w:val="20"/>
              </w:rPr>
            </w:pPr>
            <w:r w:rsidRPr="00A67A9B">
              <w:rPr>
                <w:sz w:val="20"/>
                <w:szCs w:val="20"/>
              </w:rPr>
              <w:t>М.П.</w:t>
            </w:r>
          </w:p>
        </w:tc>
        <w:tc>
          <w:tcPr>
            <w:tcW w:w="4786" w:type="dxa"/>
            <w:vAlign w:val="center"/>
          </w:tcPr>
          <w:p w14:paraId="14FF7143" w14:textId="77777777" w:rsidR="00A67A9B" w:rsidRPr="00A67A9B" w:rsidRDefault="00A67A9B" w:rsidP="002840FB">
            <w:pPr>
              <w:rPr>
                <w:sz w:val="20"/>
                <w:szCs w:val="20"/>
              </w:rPr>
            </w:pPr>
          </w:p>
          <w:p w14:paraId="26A8C68C" w14:textId="77777777" w:rsidR="00A67A9B" w:rsidRPr="00A67A9B" w:rsidRDefault="00A67A9B" w:rsidP="002840FB">
            <w:pPr>
              <w:rPr>
                <w:sz w:val="20"/>
                <w:szCs w:val="20"/>
              </w:rPr>
            </w:pPr>
            <w:r w:rsidRPr="00A67A9B">
              <w:rPr>
                <w:sz w:val="20"/>
                <w:szCs w:val="20"/>
              </w:rPr>
              <w:t>_____________/_____________/</w:t>
            </w:r>
          </w:p>
          <w:p w14:paraId="33D5ACF8" w14:textId="77777777" w:rsidR="00A67A9B" w:rsidRPr="00A67A9B" w:rsidRDefault="00A67A9B" w:rsidP="002840FB">
            <w:pPr>
              <w:rPr>
                <w:sz w:val="20"/>
                <w:szCs w:val="20"/>
              </w:rPr>
            </w:pPr>
            <w:r w:rsidRPr="00A67A9B">
              <w:rPr>
                <w:sz w:val="20"/>
                <w:szCs w:val="20"/>
              </w:rPr>
              <w:t>М.П.</w:t>
            </w:r>
          </w:p>
        </w:tc>
      </w:tr>
    </w:tbl>
    <w:p w14:paraId="30319E2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A8C064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8DA4ED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A0EDDE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764AECE" w14:textId="77777777" w:rsidR="004C48F0" w:rsidRPr="004545BA" w:rsidRDefault="004C48F0">
      <w:pPr>
        <w:rPr>
          <w:rFonts w:ascii="Times New Roman" w:hAnsi="Times New Roman" w:cs="Times New Roman"/>
          <w:sz w:val="20"/>
          <w:szCs w:val="20"/>
        </w:rPr>
      </w:pPr>
    </w:p>
    <w:sectPr w:rsidR="004C48F0" w:rsidRPr="004545BA" w:rsidSect="00D71F0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0D61" w14:textId="77777777" w:rsidR="004D2A97" w:rsidRDefault="004D2A97" w:rsidP="00D71F08">
      <w:pPr>
        <w:spacing w:after="0" w:line="240" w:lineRule="auto"/>
      </w:pPr>
      <w:r>
        <w:separator/>
      </w:r>
    </w:p>
  </w:endnote>
  <w:endnote w:type="continuationSeparator" w:id="0">
    <w:p w14:paraId="267F0F81" w14:textId="77777777" w:rsidR="004D2A97" w:rsidRDefault="004D2A97"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EA07" w14:textId="77777777" w:rsidR="002840FB" w:rsidRDefault="002840FB"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13E0" w14:textId="77777777" w:rsidR="002840FB" w:rsidRDefault="002840FB"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894B" w14:textId="77777777" w:rsidR="004D2A97" w:rsidRDefault="004D2A97" w:rsidP="00D71F08">
      <w:pPr>
        <w:spacing w:after="0" w:line="240" w:lineRule="auto"/>
      </w:pPr>
      <w:r>
        <w:separator/>
      </w:r>
    </w:p>
  </w:footnote>
  <w:footnote w:type="continuationSeparator" w:id="0">
    <w:p w14:paraId="6CCB4F09" w14:textId="77777777" w:rsidR="004D2A97" w:rsidRDefault="004D2A97" w:rsidP="00D71F08">
      <w:pPr>
        <w:spacing w:after="0" w:line="240" w:lineRule="auto"/>
      </w:pPr>
      <w:r>
        <w:continuationSeparator/>
      </w:r>
    </w:p>
  </w:footnote>
  <w:footnote w:id="1">
    <w:p w14:paraId="093428DE" w14:textId="77777777" w:rsidR="003C6FE4" w:rsidRPr="00A53002" w:rsidRDefault="003C6FE4" w:rsidP="003C6FE4">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2">
    <w:p w14:paraId="2E5AC2E7" w14:textId="020C5633" w:rsidR="008A1F6E" w:rsidRPr="006F3FDC" w:rsidRDefault="008A1F6E" w:rsidP="008A1F6E">
      <w:pPr>
        <w:pStyle w:val="afc"/>
      </w:pPr>
      <w:r w:rsidRPr="006F3FDC">
        <w:rPr>
          <w:rStyle w:val="afe"/>
          <w:rFonts w:eastAsia="SimSun"/>
        </w:rPr>
        <w:footnoteRef/>
      </w:r>
      <w:r w:rsidRPr="006F3FDC">
        <w:t xml:space="preserve"> Данный пункт </w:t>
      </w:r>
      <w:r w:rsidR="001813FA">
        <w:t xml:space="preserve">включается в </w:t>
      </w:r>
      <w:r w:rsidRPr="006F3FDC">
        <w:t>Договор</w:t>
      </w:r>
      <w:r w:rsidR="001813FA">
        <w:t>, в случае договор заключается с организацией отрасли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1006B0"/>
    <w:rsid w:val="001010DB"/>
    <w:rsid w:val="00152434"/>
    <w:rsid w:val="00160E71"/>
    <w:rsid w:val="001774DF"/>
    <w:rsid w:val="001813FA"/>
    <w:rsid w:val="001D4FDB"/>
    <w:rsid w:val="001F71E1"/>
    <w:rsid w:val="00245480"/>
    <w:rsid w:val="002840FB"/>
    <w:rsid w:val="002D511B"/>
    <w:rsid w:val="00390EB0"/>
    <w:rsid w:val="003925DA"/>
    <w:rsid w:val="003B776D"/>
    <w:rsid w:val="003C0607"/>
    <w:rsid w:val="003C6F9E"/>
    <w:rsid w:val="003C6FE4"/>
    <w:rsid w:val="003F40DD"/>
    <w:rsid w:val="00413645"/>
    <w:rsid w:val="0041627A"/>
    <w:rsid w:val="004545BA"/>
    <w:rsid w:val="00490F76"/>
    <w:rsid w:val="004B4EBF"/>
    <w:rsid w:val="004C48F0"/>
    <w:rsid w:val="004D2A97"/>
    <w:rsid w:val="00544BF5"/>
    <w:rsid w:val="00557CFF"/>
    <w:rsid w:val="005C419E"/>
    <w:rsid w:val="00601A1C"/>
    <w:rsid w:val="0061743C"/>
    <w:rsid w:val="00636C48"/>
    <w:rsid w:val="00650365"/>
    <w:rsid w:val="00662118"/>
    <w:rsid w:val="006621DF"/>
    <w:rsid w:val="00682EF8"/>
    <w:rsid w:val="006D19DA"/>
    <w:rsid w:val="006F116D"/>
    <w:rsid w:val="007211EA"/>
    <w:rsid w:val="0072684C"/>
    <w:rsid w:val="00733019"/>
    <w:rsid w:val="00735E0C"/>
    <w:rsid w:val="00760378"/>
    <w:rsid w:val="00794FD9"/>
    <w:rsid w:val="007E42FA"/>
    <w:rsid w:val="00867D00"/>
    <w:rsid w:val="00883680"/>
    <w:rsid w:val="008A1F6E"/>
    <w:rsid w:val="008F17DF"/>
    <w:rsid w:val="00947847"/>
    <w:rsid w:val="00967560"/>
    <w:rsid w:val="009D5FC9"/>
    <w:rsid w:val="00A16505"/>
    <w:rsid w:val="00A67A9B"/>
    <w:rsid w:val="00A716C7"/>
    <w:rsid w:val="00AF5AEC"/>
    <w:rsid w:val="00B065A9"/>
    <w:rsid w:val="00B43F61"/>
    <w:rsid w:val="00B61DAE"/>
    <w:rsid w:val="00B669F6"/>
    <w:rsid w:val="00BA7EFF"/>
    <w:rsid w:val="00C21035"/>
    <w:rsid w:val="00C92350"/>
    <w:rsid w:val="00CE2C66"/>
    <w:rsid w:val="00D71F08"/>
    <w:rsid w:val="00DA15DF"/>
    <w:rsid w:val="00DD125C"/>
    <w:rsid w:val="00DF472E"/>
    <w:rsid w:val="00DF6715"/>
    <w:rsid w:val="00E6180B"/>
    <w:rsid w:val="00E930E1"/>
    <w:rsid w:val="00EE240E"/>
    <w:rsid w:val="00EE75C3"/>
    <w:rsid w:val="00EF258B"/>
    <w:rsid w:val="00EF2741"/>
    <w:rsid w:val="00F11E43"/>
    <w:rsid w:val="00F61AF2"/>
    <w:rsid w:val="00F8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83C4"/>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3" Type="http://schemas.openxmlformats.org/officeDocument/2006/relationships/settings" Target="settings.xml"/><Relationship Id="rId7" Type="http://schemas.openxmlformats.org/officeDocument/2006/relationships/hyperlink" Target="consultantplus://offline/ref=E37D17ADD62E13C03889CE15622727E5BE871918B1220FF0F56A9C6D09584805378772E66B1556C93E8AD7A84ED19AE75AB905FA4C2F5050q1v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11240</Words>
  <Characters>64074</Characters>
  <Application>Microsoft Office Word</Application>
  <DocSecurity>4</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2</cp:revision>
  <dcterms:created xsi:type="dcterms:W3CDTF">2023-03-09T14:44:00Z</dcterms:created>
  <dcterms:modified xsi:type="dcterms:W3CDTF">2023-03-09T14:44:00Z</dcterms:modified>
</cp:coreProperties>
</file>