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54" w:rsidRPr="00EE1B51" w:rsidRDefault="008E5354" w:rsidP="008E5354">
      <w:pPr>
        <w:spacing w:before="0"/>
        <w:jc w:val="right"/>
        <w:rPr>
          <w:sz w:val="20"/>
          <w:szCs w:val="20"/>
        </w:rPr>
      </w:pPr>
      <w:r w:rsidRPr="00EE1B51">
        <w:rPr>
          <w:sz w:val="20"/>
          <w:szCs w:val="20"/>
        </w:rPr>
        <w:t xml:space="preserve">Приложение № </w:t>
      </w:r>
      <w:r>
        <w:rPr>
          <w:sz w:val="20"/>
          <w:szCs w:val="20"/>
        </w:rPr>
        <w:t>2</w:t>
      </w:r>
    </w:p>
    <w:p w:rsidR="008E5354" w:rsidRPr="00EE1B51" w:rsidRDefault="008E5354" w:rsidP="008E5354">
      <w:pPr>
        <w:spacing w:before="0"/>
        <w:jc w:val="right"/>
        <w:rPr>
          <w:sz w:val="20"/>
          <w:szCs w:val="20"/>
        </w:rPr>
      </w:pPr>
      <w:r w:rsidRPr="00EE1B51">
        <w:rPr>
          <w:sz w:val="20"/>
          <w:szCs w:val="20"/>
        </w:rPr>
        <w:t>к приказу от "___" __________ 2016г. № ______</w:t>
      </w:r>
    </w:p>
    <w:p w:rsidR="008E5354" w:rsidRDefault="008E5354" w:rsidP="008E5354">
      <w:pPr>
        <w:spacing w:before="0"/>
        <w:ind w:firstLine="567"/>
        <w:jc w:val="right"/>
        <w:rPr>
          <w:b/>
        </w:rPr>
      </w:pPr>
      <w:r w:rsidRPr="00EE1B51">
        <w:rPr>
          <w:sz w:val="20"/>
          <w:szCs w:val="20"/>
        </w:rPr>
        <w:t>Об утверждении типовых форм договоров реализации энергоресурсов на розничном рынке</w:t>
      </w:r>
    </w:p>
    <w:p w:rsidR="008E5354" w:rsidRDefault="008E5354" w:rsidP="00445976">
      <w:pPr>
        <w:spacing w:before="0"/>
        <w:ind w:firstLine="567"/>
        <w:jc w:val="center"/>
        <w:rPr>
          <w:b/>
        </w:rPr>
      </w:pPr>
    </w:p>
    <w:p w:rsidR="00F67613" w:rsidRDefault="00F67613" w:rsidP="00445976">
      <w:pPr>
        <w:spacing w:before="0"/>
        <w:ind w:firstLine="567"/>
        <w:jc w:val="center"/>
        <w:rPr>
          <w:b/>
        </w:rPr>
      </w:pPr>
      <w:r w:rsidRPr="005820C5">
        <w:rPr>
          <w:b/>
        </w:rPr>
        <w:t xml:space="preserve">ДОГОВОР № </w:t>
      </w:r>
      <w:r w:rsidRPr="000E19E8">
        <w:rPr>
          <w:b/>
          <w:noProof/>
        </w:rPr>
        <w:t>ТВ</w:t>
      </w:r>
      <w:r w:rsidR="00F74566" w:rsidRPr="000E19E8">
        <w:rPr>
          <w:b/>
          <w:noProof/>
        </w:rPr>
        <w:t>-</w:t>
      </w:r>
      <w:r w:rsidR="00F74566">
        <w:rPr>
          <w:b/>
          <w:noProof/>
        </w:rPr>
        <w:t>_______</w:t>
      </w:r>
      <w:r w:rsidRPr="000E19E8">
        <w:rPr>
          <w:b/>
          <w:noProof/>
        </w:rPr>
        <w:t>/</w:t>
      </w:r>
      <w:r w:rsidR="00F74566">
        <w:rPr>
          <w:b/>
          <w:noProof/>
        </w:rPr>
        <w:t>_________</w:t>
      </w:r>
    </w:p>
    <w:p w:rsidR="00F67613" w:rsidRDefault="00324A64" w:rsidP="00445976">
      <w:pPr>
        <w:spacing w:before="0"/>
        <w:ind w:firstLine="567"/>
        <w:jc w:val="center"/>
        <w:rPr>
          <w:b/>
        </w:rPr>
      </w:pPr>
      <w:r w:rsidRPr="00D25AF6">
        <w:rPr>
          <w:b/>
        </w:rPr>
        <w:t>теплоснабжения в паре и в горячей воде</w:t>
      </w:r>
      <w:r w:rsidR="00F67613" w:rsidRPr="00D25AF6">
        <w:rPr>
          <w:b/>
        </w:rPr>
        <w:t xml:space="preserve"> и поставки</w:t>
      </w:r>
      <w:r w:rsidR="00F67613" w:rsidRPr="005820C5">
        <w:rPr>
          <w:b/>
        </w:rPr>
        <w:t xml:space="preserve"> </w:t>
      </w:r>
      <w:r w:rsidR="00057EF4">
        <w:rPr>
          <w:b/>
        </w:rPr>
        <w:t>теплоносителя</w:t>
      </w:r>
      <w:r w:rsidR="00D25AF6">
        <w:rPr>
          <w:b/>
        </w:rPr>
        <w:t xml:space="preserve"> с юридическим лицом</w:t>
      </w:r>
    </w:p>
    <w:p w:rsidR="00F74566" w:rsidRDefault="00F74566" w:rsidP="00445976">
      <w:pPr>
        <w:spacing w:before="0"/>
        <w:jc w:val="center"/>
        <w:rPr>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F74566" w:rsidTr="00445976">
        <w:tc>
          <w:tcPr>
            <w:tcW w:w="4728" w:type="dxa"/>
          </w:tcPr>
          <w:p w:rsidR="00F74566" w:rsidRDefault="00F74566" w:rsidP="00445976">
            <w:pPr>
              <w:spacing w:before="0"/>
              <w:jc w:val="left"/>
              <w:rPr>
                <w:rFonts w:eastAsia="Times New Roman"/>
                <w:b/>
                <w:lang w:eastAsia="ru-RU"/>
              </w:rPr>
            </w:pPr>
            <w:proofErr w:type="gramStart"/>
            <w:r w:rsidRPr="00980870">
              <w:t>г</w:t>
            </w:r>
            <w:proofErr w:type="gramEnd"/>
            <w:r w:rsidRPr="00980870">
              <w:t>.</w:t>
            </w:r>
            <w:r>
              <w:t>__________________</w:t>
            </w:r>
          </w:p>
        </w:tc>
        <w:tc>
          <w:tcPr>
            <w:tcW w:w="4729" w:type="dxa"/>
          </w:tcPr>
          <w:p w:rsidR="00F74566" w:rsidRDefault="00F74566" w:rsidP="00445976">
            <w:pPr>
              <w:spacing w:before="0"/>
              <w:jc w:val="right"/>
              <w:rPr>
                <w:rFonts w:eastAsia="Times New Roman"/>
                <w:b/>
                <w:lang w:eastAsia="ru-RU"/>
              </w:rPr>
            </w:pPr>
            <w:r w:rsidRPr="00980870">
              <w:t>«</w:t>
            </w:r>
            <w:r>
              <w:t>__</w:t>
            </w:r>
            <w:r w:rsidRPr="00980870">
              <w:t>»</w:t>
            </w:r>
            <w:r>
              <w:t>___________</w:t>
            </w:r>
            <w:r w:rsidRPr="00980870">
              <w:t>201</w:t>
            </w:r>
            <w:r>
              <w:t>_</w:t>
            </w:r>
            <w:r w:rsidRPr="00980870">
              <w:t>г.</w:t>
            </w:r>
          </w:p>
        </w:tc>
      </w:tr>
    </w:tbl>
    <w:p w:rsidR="00F74566" w:rsidRDefault="00F74566" w:rsidP="00445976">
      <w:pPr>
        <w:spacing w:before="0"/>
      </w:pPr>
    </w:p>
    <w:p w:rsidR="00F67613" w:rsidRDefault="00212AB3" w:rsidP="00445976">
      <w:pPr>
        <w:spacing w:before="0"/>
        <w:ind w:firstLine="709"/>
      </w:pPr>
      <w:proofErr w:type="gramStart"/>
      <w:r w:rsidRPr="00212AB3">
        <w:t>Акционерное об</w:t>
      </w:r>
      <w:bookmarkStart w:id="0" w:name="_GoBack"/>
      <w:bookmarkEnd w:id="0"/>
      <w:r w:rsidRPr="00212AB3">
        <w:t>щество «Объединенная теплоэнергетическая компания» (далее – АО «ОТЭК»)</w:t>
      </w:r>
      <w:r>
        <w:t xml:space="preserve">, именуемое в дальнейшем </w:t>
      </w:r>
      <w:r w:rsidRPr="00445976">
        <w:rPr>
          <w:b/>
        </w:rPr>
        <w:t>«Теплоснабжающая организация»</w:t>
      </w:r>
      <w:r w:rsidRPr="00212AB3">
        <w:t>, в лице _________________, ________________________________________</w:t>
      </w:r>
      <w:r w:rsidR="00F1565A">
        <w:t xml:space="preserve">, </w:t>
      </w:r>
      <w:r w:rsidRPr="00212AB3">
        <w:t xml:space="preserve">действующего на основании ___________________________________ от _________________г, и </w:t>
      </w:r>
      <w:r w:rsidRPr="00212AB3">
        <w:rPr>
          <w:b/>
          <w:noProof/>
        </w:rPr>
        <w:t>________________________</w:t>
      </w:r>
      <w:r w:rsidRPr="00212AB3">
        <w:t>,</w:t>
      </w:r>
      <w:r>
        <w:t xml:space="preserve"> </w:t>
      </w:r>
      <w:r w:rsidR="00F67613" w:rsidRPr="00980870">
        <w:t>и</w:t>
      </w:r>
      <w:r w:rsidR="00F67613">
        <w:t xml:space="preserve"> </w:t>
      </w:r>
      <w:r w:rsidR="00DD4989">
        <w:t>________________________________________</w:t>
      </w:r>
      <w:r w:rsidR="00F67613">
        <w:t>, именуемое</w:t>
      </w:r>
      <w:r w:rsidR="00F67613" w:rsidRPr="00980870">
        <w:t xml:space="preserve"> в дальнейшем </w:t>
      </w:r>
      <w:r w:rsidR="00D25AF6">
        <w:t>«</w:t>
      </w:r>
      <w:r w:rsidR="00F67613" w:rsidRPr="00980870">
        <w:rPr>
          <w:b/>
        </w:rPr>
        <w:t>Потребитель</w:t>
      </w:r>
      <w:r w:rsidR="00D25AF6">
        <w:rPr>
          <w:b/>
        </w:rPr>
        <w:t>»</w:t>
      </w:r>
      <w:r w:rsidR="00F67613" w:rsidRPr="00980870">
        <w:t xml:space="preserve">, </w:t>
      </w:r>
      <w:r w:rsidR="00F67613">
        <w:t>в лице</w:t>
      </w:r>
      <w:r w:rsidR="00DD4989">
        <w:t>____________________________________</w:t>
      </w:r>
      <w:r w:rsidR="00F67613">
        <w:t>, действующего на основании</w:t>
      </w:r>
      <w:r w:rsidR="00DD4989">
        <w:t>________________</w:t>
      </w:r>
      <w:r w:rsidR="00F67613">
        <w:t xml:space="preserve">, </w:t>
      </w:r>
      <w:r w:rsidR="00F67613" w:rsidRPr="00980870">
        <w:t>с другой стороны,</w:t>
      </w:r>
      <w:r w:rsidR="006A01FD">
        <w:t xml:space="preserve"> </w:t>
      </w:r>
      <w:r w:rsidR="00F67613" w:rsidRPr="00980870">
        <w:t>вместе именуемые «Стороны», заключили настоящий Договор о нижеследующем:</w:t>
      </w:r>
      <w:proofErr w:type="gramEnd"/>
    </w:p>
    <w:p w:rsidR="00B91632" w:rsidRDefault="00B91632" w:rsidP="00445976">
      <w:pPr>
        <w:spacing w:before="0"/>
        <w:ind w:firstLine="709"/>
      </w:pPr>
    </w:p>
    <w:p w:rsidR="00B91632" w:rsidRPr="00B91632" w:rsidRDefault="00B91632" w:rsidP="00B91632">
      <w:pPr>
        <w:ind w:firstLine="709"/>
        <w:rPr>
          <w:i/>
        </w:rPr>
      </w:pPr>
      <w:r w:rsidRPr="00B91632">
        <w:rPr>
          <w:i/>
        </w:rPr>
        <w:t>Акционерное общество «___________________________» (далее - АО ______) именуемое в дальнейшем «</w:t>
      </w:r>
      <w:r w:rsidRPr="00B91632">
        <w:rPr>
          <w:b/>
          <w:i/>
        </w:rPr>
        <w:t>Теплоснабжающая организация</w:t>
      </w:r>
      <w:r w:rsidRPr="00B91632">
        <w:rPr>
          <w:i/>
        </w:rPr>
        <w:t>» в лице __(</w:t>
      </w:r>
      <w:r w:rsidRPr="00B91632">
        <w:rPr>
          <w:i/>
          <w:color w:val="FF0000"/>
        </w:rPr>
        <w:t>указать должность</w:t>
      </w:r>
      <w:r w:rsidRPr="00B91632">
        <w:rPr>
          <w:i/>
        </w:rPr>
        <w:t>)__ в городе _________ Акционерного общества «Объединенная теплоэнергетическая компания» (далее – АО «ОТЭК») ______________________________, действующего на основании доверенност</w:t>
      </w:r>
      <w:proofErr w:type="gramStart"/>
      <w:r w:rsidRPr="00B91632">
        <w:rPr>
          <w:i/>
        </w:rPr>
        <w:t>и(</w:t>
      </w:r>
      <w:proofErr w:type="gramEnd"/>
      <w:r w:rsidRPr="00B91632">
        <w:rPr>
          <w:i/>
        </w:rPr>
        <w:t>-ей) № ________________ от ____________ г., выданной (-ых) в рамках заключенного между АО _____ и АО «ОТЭК» агентского договора № ________________ от ____________ г. с одной стороны, и</w:t>
      </w:r>
    </w:p>
    <w:p w:rsidR="00B91632" w:rsidRDefault="00B91632" w:rsidP="00B91632">
      <w:pPr>
        <w:spacing w:before="0"/>
        <w:ind w:firstLine="709"/>
      </w:pPr>
      <w:proofErr w:type="gramStart"/>
      <w:r w:rsidRPr="00B91632">
        <w:rPr>
          <w:i/>
        </w:rPr>
        <w:t>_________ «_______________________» (далее - _____ «_______») именуемое в дальнейшем «</w:t>
      </w:r>
      <w:r w:rsidRPr="00B91632">
        <w:rPr>
          <w:b/>
          <w:i/>
        </w:rPr>
        <w:t>Потребитель</w:t>
      </w:r>
      <w:r w:rsidRPr="00B91632">
        <w:rPr>
          <w:i/>
        </w:rPr>
        <w:t>», в лице _________________________, действующего на основании ________________, с другой стороны, совместно именуемые в дальнейшем «Стороны», заключили настоящий Договор о нижеследующем:</w:t>
      </w:r>
      <w:r w:rsidRPr="00B91632">
        <w:rPr>
          <w:rStyle w:val="af9"/>
          <w:i/>
        </w:rPr>
        <w:footnoteReference w:id="1"/>
      </w:r>
      <w:proofErr w:type="gramEnd"/>
    </w:p>
    <w:p w:rsidR="00F67613" w:rsidRDefault="00F67613" w:rsidP="0049583A">
      <w:pPr>
        <w:pStyle w:val="ae"/>
        <w:ind w:left="0" w:firstLine="567"/>
        <w:jc w:val="both"/>
        <w:rPr>
          <w:sz w:val="24"/>
          <w:szCs w:val="24"/>
        </w:rPr>
      </w:pPr>
    </w:p>
    <w:p w:rsidR="00F67613" w:rsidRDefault="00F67613" w:rsidP="00445976">
      <w:pPr>
        <w:pStyle w:val="ae"/>
        <w:numPr>
          <w:ilvl w:val="0"/>
          <w:numId w:val="9"/>
        </w:numPr>
        <w:jc w:val="center"/>
        <w:rPr>
          <w:b/>
          <w:sz w:val="24"/>
          <w:szCs w:val="24"/>
        </w:rPr>
      </w:pPr>
      <w:r>
        <w:rPr>
          <w:b/>
          <w:sz w:val="24"/>
          <w:szCs w:val="24"/>
        </w:rPr>
        <w:t xml:space="preserve">Предмет </w:t>
      </w:r>
      <w:r w:rsidR="000A0339">
        <w:rPr>
          <w:b/>
          <w:sz w:val="24"/>
          <w:szCs w:val="24"/>
        </w:rPr>
        <w:t>Договор</w:t>
      </w:r>
      <w:r>
        <w:rPr>
          <w:b/>
          <w:sz w:val="24"/>
          <w:szCs w:val="24"/>
        </w:rPr>
        <w:t>а.</w:t>
      </w:r>
    </w:p>
    <w:p w:rsidR="00821AED" w:rsidRPr="00D25AF6" w:rsidRDefault="00F67613" w:rsidP="00D25AF6">
      <w:pPr>
        <w:pStyle w:val="ae"/>
        <w:numPr>
          <w:ilvl w:val="1"/>
          <w:numId w:val="9"/>
        </w:numPr>
        <w:ind w:left="0" w:firstLine="709"/>
        <w:jc w:val="both"/>
        <w:rPr>
          <w:sz w:val="24"/>
          <w:szCs w:val="24"/>
        </w:rPr>
      </w:pPr>
      <w:proofErr w:type="gramStart"/>
      <w:r w:rsidRPr="00D25AF6">
        <w:rPr>
          <w:sz w:val="24"/>
          <w:szCs w:val="24"/>
        </w:rPr>
        <w:t>Теплоснабжающая организация обязуется подавать тепловую энергию и теплоноситель</w:t>
      </w:r>
      <w:r w:rsidR="00057EF4" w:rsidRPr="00D25AF6">
        <w:rPr>
          <w:sz w:val="24"/>
          <w:szCs w:val="24"/>
        </w:rPr>
        <w:t xml:space="preserve"> в горячей воде и паре</w:t>
      </w:r>
      <w:r w:rsidRPr="00D25AF6">
        <w:rPr>
          <w:sz w:val="24"/>
          <w:szCs w:val="24"/>
        </w:rPr>
        <w:t xml:space="preserve"> </w:t>
      </w:r>
      <w:r w:rsidR="00057EF4" w:rsidRPr="00D25AF6">
        <w:rPr>
          <w:sz w:val="24"/>
          <w:szCs w:val="24"/>
        </w:rPr>
        <w:t xml:space="preserve">(далее тепловая энергия и теплоноситель) </w:t>
      </w:r>
      <w:r w:rsidRPr="00D25AF6">
        <w:rPr>
          <w:sz w:val="24"/>
          <w:szCs w:val="24"/>
        </w:rPr>
        <w:t>Потребителю в точки поставки, указанные в Акте разграничения балансовой принадлежности и эксплуатационной ответственности по присоединенным тепловым сетям (</w:t>
      </w:r>
      <w:r w:rsidRPr="00863DB0">
        <w:rPr>
          <w:sz w:val="24"/>
          <w:szCs w:val="24"/>
        </w:rPr>
        <w:t>Приложение №</w:t>
      </w:r>
      <w:r w:rsidR="0076001A" w:rsidRPr="00445976">
        <w:rPr>
          <w:sz w:val="24"/>
          <w:szCs w:val="24"/>
        </w:rPr>
        <w:t xml:space="preserve"> </w:t>
      </w:r>
      <w:r w:rsidRPr="00863DB0">
        <w:rPr>
          <w:sz w:val="24"/>
          <w:szCs w:val="24"/>
        </w:rPr>
        <w:t xml:space="preserve">2 к </w:t>
      </w:r>
      <w:r w:rsidR="000A0339" w:rsidRPr="00863DB0">
        <w:rPr>
          <w:sz w:val="24"/>
          <w:szCs w:val="24"/>
        </w:rPr>
        <w:t>Договор</w:t>
      </w:r>
      <w:r w:rsidRPr="00863DB0">
        <w:rPr>
          <w:sz w:val="24"/>
          <w:szCs w:val="24"/>
        </w:rPr>
        <w:t>у), в количестве и режиме, предусмотренном Приложением №</w:t>
      </w:r>
      <w:r w:rsidR="0076001A" w:rsidRPr="00445976">
        <w:rPr>
          <w:sz w:val="24"/>
          <w:szCs w:val="24"/>
        </w:rPr>
        <w:t xml:space="preserve"> </w:t>
      </w:r>
      <w:r w:rsidRPr="00863DB0">
        <w:rPr>
          <w:sz w:val="24"/>
          <w:szCs w:val="24"/>
        </w:rPr>
        <w:t>1</w:t>
      </w:r>
      <w:r w:rsidRPr="00D25AF6">
        <w:rPr>
          <w:sz w:val="24"/>
          <w:szCs w:val="24"/>
        </w:rPr>
        <w:t xml:space="preserve"> к </w:t>
      </w:r>
      <w:r w:rsidR="000A0339">
        <w:rPr>
          <w:sz w:val="24"/>
          <w:szCs w:val="24"/>
        </w:rPr>
        <w:t>Договор</w:t>
      </w:r>
      <w:r w:rsidRPr="00D25AF6">
        <w:rPr>
          <w:sz w:val="24"/>
          <w:szCs w:val="24"/>
        </w:rPr>
        <w:t>у, а Потребитель обязуется принимать и оплачивать тепловую энергию, теплоноситель на условиях, предусмотренных</w:t>
      </w:r>
      <w:proofErr w:type="gramEnd"/>
      <w:r w:rsidRPr="00D25AF6">
        <w:rPr>
          <w:sz w:val="24"/>
          <w:szCs w:val="24"/>
        </w:rPr>
        <w:t xml:space="preserve"> </w:t>
      </w:r>
      <w:r w:rsidR="000A0339">
        <w:rPr>
          <w:sz w:val="24"/>
          <w:szCs w:val="24"/>
        </w:rPr>
        <w:t>Договор</w:t>
      </w:r>
      <w:r w:rsidRPr="00D25AF6">
        <w:rPr>
          <w:sz w:val="24"/>
          <w:szCs w:val="24"/>
        </w:rPr>
        <w:t xml:space="preserve">ом, соблюдать предусмотренный </w:t>
      </w:r>
      <w:r w:rsidR="000A0339">
        <w:rPr>
          <w:sz w:val="24"/>
          <w:szCs w:val="24"/>
        </w:rPr>
        <w:t>Договор</w:t>
      </w:r>
      <w:r w:rsidRPr="00D25AF6">
        <w:rPr>
          <w:sz w:val="24"/>
          <w:szCs w:val="24"/>
        </w:rPr>
        <w:t xml:space="preserve">ом режим потребления тепловой энергии, а также обеспечивать надлежащее техническое состояние, безопасность, исправность и эксплуатацию тепловых сетей, </w:t>
      </w:r>
      <w:proofErr w:type="spellStart"/>
      <w:r w:rsidRPr="00D25AF6">
        <w:rPr>
          <w:sz w:val="24"/>
          <w:szCs w:val="24"/>
        </w:rPr>
        <w:t>теплопотребляющих</w:t>
      </w:r>
      <w:proofErr w:type="spellEnd"/>
      <w:r w:rsidRPr="00D25AF6">
        <w:rPr>
          <w:sz w:val="24"/>
          <w:szCs w:val="24"/>
        </w:rPr>
        <w:t xml:space="preserve"> установок, приборов и оборудования, задействованных в процессе потребления тепловой энергии и теплоносителя. </w:t>
      </w:r>
    </w:p>
    <w:p w:rsidR="00D44E24" w:rsidRPr="00D25AF6" w:rsidRDefault="00E23FD2" w:rsidP="00D25AF6">
      <w:pPr>
        <w:pStyle w:val="ae"/>
        <w:ind w:left="0" w:firstLine="709"/>
        <w:jc w:val="both"/>
        <w:rPr>
          <w:sz w:val="24"/>
          <w:szCs w:val="24"/>
        </w:rPr>
      </w:pPr>
      <w:proofErr w:type="gramStart"/>
      <w:r w:rsidRPr="00D25AF6">
        <w:rPr>
          <w:sz w:val="24"/>
          <w:szCs w:val="24"/>
        </w:rPr>
        <w:t>При необходимости в интересах Потребителя Т</w:t>
      </w:r>
      <w:r w:rsidR="00844FD6" w:rsidRPr="00D25AF6">
        <w:rPr>
          <w:sz w:val="24"/>
          <w:szCs w:val="24"/>
        </w:rPr>
        <w:t>еплоснабжающая организация</w:t>
      </w:r>
      <w:r w:rsidRPr="00D25AF6">
        <w:rPr>
          <w:sz w:val="24"/>
          <w:szCs w:val="24"/>
        </w:rPr>
        <w:t xml:space="preserve"> заключает </w:t>
      </w:r>
      <w:r w:rsidR="000A0339">
        <w:rPr>
          <w:sz w:val="24"/>
          <w:szCs w:val="24"/>
        </w:rPr>
        <w:t>Договор</w:t>
      </w:r>
      <w:r w:rsidRPr="00D25AF6">
        <w:rPr>
          <w:sz w:val="24"/>
          <w:szCs w:val="24"/>
        </w:rPr>
        <w:t xml:space="preserve"> на оказание услуг по транспортировке тепловой энергии и теплоносителя в точки поставки, определенные Приложением №</w:t>
      </w:r>
      <w:r w:rsidR="006A01FD">
        <w:rPr>
          <w:sz w:val="24"/>
          <w:szCs w:val="24"/>
        </w:rPr>
        <w:t xml:space="preserve"> </w:t>
      </w:r>
      <w:r w:rsidRPr="00D25AF6">
        <w:rPr>
          <w:sz w:val="24"/>
          <w:szCs w:val="24"/>
        </w:rPr>
        <w:t xml:space="preserve">2 к </w:t>
      </w:r>
      <w:r w:rsidR="000A0339">
        <w:rPr>
          <w:sz w:val="24"/>
          <w:szCs w:val="24"/>
        </w:rPr>
        <w:t>Договор</w:t>
      </w:r>
      <w:r w:rsidR="00844FD6" w:rsidRPr="00D25AF6">
        <w:rPr>
          <w:sz w:val="24"/>
          <w:szCs w:val="24"/>
        </w:rPr>
        <w:t>у</w:t>
      </w:r>
      <w:r w:rsidRPr="00D25AF6">
        <w:rPr>
          <w:sz w:val="24"/>
          <w:szCs w:val="24"/>
        </w:rPr>
        <w:t xml:space="preserve"> с организацией, оказывающей услуги по передаче тепловой энергии, теплоносителя, владеющ</w:t>
      </w:r>
      <w:r w:rsidR="00862F7D" w:rsidRPr="00D25AF6">
        <w:rPr>
          <w:sz w:val="24"/>
          <w:szCs w:val="24"/>
        </w:rPr>
        <w:t>ей</w:t>
      </w:r>
      <w:r w:rsidRPr="00D25AF6">
        <w:rPr>
          <w:sz w:val="24"/>
          <w:szCs w:val="24"/>
        </w:rPr>
        <w:t xml:space="preserve"> на праве собственности или ином законном основании тепловыми сетями, с использованием которых </w:t>
      </w:r>
      <w:r w:rsidR="00862F7D" w:rsidRPr="00D25AF6">
        <w:rPr>
          <w:sz w:val="24"/>
          <w:szCs w:val="24"/>
        </w:rPr>
        <w:t>осуществляет</w:t>
      </w:r>
      <w:r w:rsidRPr="00D25AF6">
        <w:rPr>
          <w:sz w:val="24"/>
          <w:szCs w:val="24"/>
        </w:rPr>
        <w:t xml:space="preserve"> передач</w:t>
      </w:r>
      <w:r w:rsidR="00862F7D" w:rsidRPr="00D25AF6">
        <w:rPr>
          <w:sz w:val="24"/>
          <w:szCs w:val="24"/>
        </w:rPr>
        <w:t>у</w:t>
      </w:r>
      <w:r w:rsidRPr="00D25AF6">
        <w:rPr>
          <w:sz w:val="24"/>
          <w:szCs w:val="24"/>
        </w:rPr>
        <w:t xml:space="preserve"> тепловой энергии</w:t>
      </w:r>
      <w:r w:rsidR="00862F7D" w:rsidRPr="00D25AF6">
        <w:rPr>
          <w:sz w:val="24"/>
          <w:szCs w:val="24"/>
        </w:rPr>
        <w:t xml:space="preserve"> и</w:t>
      </w:r>
      <w:r w:rsidRPr="00D25AF6">
        <w:rPr>
          <w:sz w:val="24"/>
          <w:szCs w:val="24"/>
        </w:rPr>
        <w:t xml:space="preserve"> теплоносителя.</w:t>
      </w:r>
      <w:proofErr w:type="gramEnd"/>
      <w:r w:rsidR="00844FD6" w:rsidRPr="00D25AF6">
        <w:rPr>
          <w:sz w:val="24"/>
          <w:szCs w:val="24"/>
        </w:rPr>
        <w:t xml:space="preserve"> Заключение</w:t>
      </w:r>
      <w:r w:rsidR="006A01FD">
        <w:rPr>
          <w:sz w:val="24"/>
          <w:szCs w:val="24"/>
        </w:rPr>
        <w:t xml:space="preserve"> </w:t>
      </w:r>
      <w:r w:rsidR="000A0339">
        <w:rPr>
          <w:sz w:val="24"/>
          <w:szCs w:val="24"/>
        </w:rPr>
        <w:t>Договор</w:t>
      </w:r>
      <w:r w:rsidR="00844FD6" w:rsidRPr="00D25AF6">
        <w:rPr>
          <w:sz w:val="24"/>
          <w:szCs w:val="24"/>
        </w:rPr>
        <w:t>а</w:t>
      </w:r>
      <w:r w:rsidR="00862F7D" w:rsidRPr="00D25AF6">
        <w:rPr>
          <w:sz w:val="24"/>
          <w:szCs w:val="24"/>
        </w:rPr>
        <w:t xml:space="preserve"> на услуги по передаче тепловой энергии и теплоносителя</w:t>
      </w:r>
      <w:r w:rsidR="00844FD6" w:rsidRPr="00D25AF6">
        <w:rPr>
          <w:sz w:val="24"/>
          <w:szCs w:val="24"/>
        </w:rPr>
        <w:t xml:space="preserve"> не требует специальных полномочий.</w:t>
      </w:r>
    </w:p>
    <w:p w:rsidR="00F67613" w:rsidRPr="00D25AF6" w:rsidRDefault="00F67613" w:rsidP="00D25AF6">
      <w:pPr>
        <w:pStyle w:val="ae"/>
        <w:numPr>
          <w:ilvl w:val="1"/>
          <w:numId w:val="9"/>
        </w:numPr>
        <w:ind w:left="0" w:firstLine="709"/>
        <w:jc w:val="both"/>
        <w:rPr>
          <w:sz w:val="24"/>
          <w:szCs w:val="24"/>
        </w:rPr>
      </w:pPr>
      <w:r w:rsidRPr="00D25AF6">
        <w:rPr>
          <w:sz w:val="24"/>
          <w:szCs w:val="24"/>
        </w:rPr>
        <w:t xml:space="preserve">Тепловая энергия, теплоноситель поставляются Потребителю для </w:t>
      </w:r>
      <w:r w:rsidR="00057EF4" w:rsidRPr="00D25AF6">
        <w:rPr>
          <w:sz w:val="24"/>
          <w:szCs w:val="24"/>
        </w:rPr>
        <w:t xml:space="preserve">технологических нужд, </w:t>
      </w:r>
      <w:r w:rsidRPr="00D25AF6">
        <w:rPr>
          <w:sz w:val="24"/>
          <w:szCs w:val="24"/>
        </w:rPr>
        <w:t>нужд отопления и</w:t>
      </w:r>
      <w:r w:rsidR="00057EF4" w:rsidRPr="00D25AF6">
        <w:rPr>
          <w:sz w:val="24"/>
          <w:szCs w:val="24"/>
        </w:rPr>
        <w:t xml:space="preserve"> вентиляции,</w:t>
      </w:r>
      <w:r w:rsidR="006A01FD">
        <w:rPr>
          <w:sz w:val="24"/>
          <w:szCs w:val="24"/>
        </w:rPr>
        <w:t xml:space="preserve"> </w:t>
      </w:r>
      <w:r w:rsidRPr="00D25AF6">
        <w:rPr>
          <w:sz w:val="24"/>
          <w:szCs w:val="24"/>
        </w:rPr>
        <w:t>горячего водоснабжения в открытой системе теплоснабжения.</w:t>
      </w:r>
    </w:p>
    <w:p w:rsidR="00F67613" w:rsidRPr="00D25AF6" w:rsidRDefault="00F67613" w:rsidP="00D25AF6">
      <w:pPr>
        <w:pStyle w:val="ae"/>
        <w:numPr>
          <w:ilvl w:val="1"/>
          <w:numId w:val="9"/>
        </w:numPr>
        <w:ind w:left="0" w:firstLine="709"/>
        <w:jc w:val="both"/>
        <w:rPr>
          <w:sz w:val="24"/>
          <w:szCs w:val="24"/>
        </w:rPr>
      </w:pPr>
      <w:r w:rsidRPr="00D25AF6">
        <w:rPr>
          <w:sz w:val="24"/>
          <w:szCs w:val="24"/>
        </w:rPr>
        <w:t xml:space="preserve">Качество подаваемого теплоносителя </w:t>
      </w:r>
      <w:r w:rsidR="00057EF4" w:rsidRPr="00D25AF6">
        <w:rPr>
          <w:sz w:val="24"/>
          <w:szCs w:val="24"/>
        </w:rPr>
        <w:t xml:space="preserve">в горячей воде </w:t>
      </w:r>
      <w:r w:rsidRPr="00D25AF6">
        <w:rPr>
          <w:sz w:val="24"/>
          <w:szCs w:val="24"/>
        </w:rPr>
        <w:t>в точках поставки должно соответствовать требованиям, предъявляемым законодательством Российской Федерации о техническом регулировании</w:t>
      </w:r>
      <w:r w:rsidR="00E23FD2" w:rsidRPr="00D25AF6">
        <w:rPr>
          <w:sz w:val="24"/>
          <w:szCs w:val="24"/>
        </w:rPr>
        <w:t>.</w:t>
      </w:r>
    </w:p>
    <w:p w:rsidR="00057EF4" w:rsidRPr="00D25AF6" w:rsidRDefault="00057EF4" w:rsidP="00D25AF6">
      <w:pPr>
        <w:pStyle w:val="ae"/>
        <w:numPr>
          <w:ilvl w:val="1"/>
          <w:numId w:val="9"/>
        </w:numPr>
        <w:ind w:left="0" w:firstLine="709"/>
        <w:jc w:val="both"/>
        <w:rPr>
          <w:sz w:val="24"/>
          <w:szCs w:val="24"/>
        </w:rPr>
      </w:pPr>
      <w:r w:rsidRPr="00D25AF6">
        <w:rPr>
          <w:sz w:val="24"/>
          <w:szCs w:val="24"/>
        </w:rPr>
        <w:lastRenderedPageBreak/>
        <w:t>Качество подаваемого теплоносителя в паре в точках поставки должно соответствовать требованиям, предъявляемым законодательством Российской Федерации о техническом регулировании (</w:t>
      </w:r>
      <w:hyperlink r:id="rId9" w:history="1">
        <w:r w:rsidRPr="00D25AF6">
          <w:rPr>
            <w:rStyle w:val="af1"/>
            <w:color w:val="auto"/>
            <w:sz w:val="24"/>
            <w:szCs w:val="24"/>
            <w:u w:val="none"/>
          </w:rPr>
          <w:t>Правила</w:t>
        </w:r>
      </w:hyperlink>
      <w:r w:rsidRPr="00D25AF6">
        <w:rPr>
          <w:sz w:val="24"/>
          <w:szCs w:val="24"/>
        </w:rPr>
        <w:t xml:space="preserve"> технической эксплуатации электрических станций и сетей Российской Федерации, утв. приказом Минэнерго РФ от 19 июня 2003 г. </w:t>
      </w:r>
      <w:r w:rsidR="001274AA" w:rsidRPr="00D25AF6">
        <w:rPr>
          <w:sz w:val="24"/>
          <w:szCs w:val="24"/>
        </w:rPr>
        <w:t xml:space="preserve">№ </w:t>
      </w:r>
      <w:r w:rsidRPr="00D25AF6">
        <w:rPr>
          <w:sz w:val="24"/>
          <w:szCs w:val="24"/>
        </w:rPr>
        <w:t>229) к пару.</w:t>
      </w:r>
    </w:p>
    <w:p w:rsidR="00F67613" w:rsidRPr="00D25AF6" w:rsidRDefault="00F67613" w:rsidP="00D25AF6">
      <w:pPr>
        <w:pStyle w:val="ae"/>
        <w:numPr>
          <w:ilvl w:val="1"/>
          <w:numId w:val="9"/>
        </w:numPr>
        <w:ind w:left="0" w:firstLine="709"/>
        <w:jc w:val="both"/>
        <w:rPr>
          <w:sz w:val="24"/>
          <w:szCs w:val="24"/>
        </w:rPr>
      </w:pPr>
      <w:r w:rsidRPr="00D25AF6">
        <w:rPr>
          <w:color w:val="000000"/>
          <w:sz w:val="24"/>
          <w:szCs w:val="24"/>
        </w:rPr>
        <w:t>Объект (объекты) теплопотребления находится в собственности (</w:t>
      </w:r>
      <w:r w:rsidR="00691B37" w:rsidRPr="00D25AF6">
        <w:rPr>
          <w:color w:val="000000"/>
          <w:sz w:val="24"/>
          <w:szCs w:val="24"/>
        </w:rPr>
        <w:t xml:space="preserve">ином </w:t>
      </w:r>
      <w:r w:rsidRPr="00D25AF6">
        <w:rPr>
          <w:color w:val="000000"/>
          <w:sz w:val="24"/>
          <w:szCs w:val="24"/>
        </w:rPr>
        <w:t>законном</w:t>
      </w:r>
      <w:r w:rsidR="006A01FD">
        <w:rPr>
          <w:color w:val="000000"/>
          <w:sz w:val="24"/>
          <w:szCs w:val="24"/>
        </w:rPr>
        <w:t xml:space="preserve"> </w:t>
      </w:r>
      <w:r w:rsidRPr="00D25AF6">
        <w:rPr>
          <w:color w:val="000000"/>
          <w:sz w:val="24"/>
          <w:szCs w:val="24"/>
        </w:rPr>
        <w:t>владении) у Потребителя на основании</w:t>
      </w:r>
      <w:r w:rsidR="00691B37" w:rsidRPr="00D25AF6">
        <w:rPr>
          <w:color w:val="000000"/>
          <w:sz w:val="24"/>
          <w:szCs w:val="24"/>
        </w:rPr>
        <w:t xml:space="preserve"> документов, перечисленных</w:t>
      </w:r>
      <w:r w:rsidR="006A01FD">
        <w:rPr>
          <w:color w:val="000000"/>
          <w:sz w:val="24"/>
          <w:szCs w:val="24"/>
        </w:rPr>
        <w:t xml:space="preserve"> </w:t>
      </w:r>
      <w:r w:rsidR="00691B37" w:rsidRPr="00D25AF6">
        <w:rPr>
          <w:bCs/>
          <w:sz w:val="24"/>
          <w:szCs w:val="24"/>
        </w:rPr>
        <w:t>в Приложении №</w:t>
      </w:r>
      <w:r w:rsidR="0076001A">
        <w:rPr>
          <w:bCs/>
          <w:sz w:val="24"/>
          <w:szCs w:val="24"/>
        </w:rPr>
        <w:t xml:space="preserve"> </w:t>
      </w:r>
      <w:r w:rsidR="00691B37" w:rsidRPr="00D25AF6">
        <w:rPr>
          <w:bCs/>
          <w:sz w:val="24"/>
          <w:szCs w:val="24"/>
        </w:rPr>
        <w:t xml:space="preserve">7 к </w:t>
      </w:r>
      <w:r w:rsidR="00090B39" w:rsidRPr="00D25AF6">
        <w:rPr>
          <w:bCs/>
          <w:sz w:val="24"/>
          <w:szCs w:val="24"/>
        </w:rPr>
        <w:t>Д</w:t>
      </w:r>
      <w:r w:rsidR="00691B37" w:rsidRPr="00D25AF6">
        <w:rPr>
          <w:bCs/>
          <w:sz w:val="24"/>
          <w:szCs w:val="24"/>
        </w:rPr>
        <w:t>оговору «</w:t>
      </w:r>
      <w:r w:rsidR="0076001A" w:rsidRPr="00717131">
        <w:rPr>
          <w:sz w:val="24"/>
          <w:szCs w:val="24"/>
        </w:rPr>
        <w:t>Основные сведения об объекте</w:t>
      </w:r>
      <w:r w:rsidR="0076001A" w:rsidRPr="00717131">
        <w:rPr>
          <w:bCs/>
          <w:sz w:val="24"/>
          <w:szCs w:val="24"/>
        </w:rPr>
        <w:t xml:space="preserve"> </w:t>
      </w:r>
      <w:r w:rsidR="0076001A">
        <w:rPr>
          <w:bCs/>
          <w:sz w:val="24"/>
          <w:szCs w:val="24"/>
        </w:rPr>
        <w:t xml:space="preserve">(объектах) </w:t>
      </w:r>
      <w:r w:rsidR="0076001A" w:rsidRPr="00717131">
        <w:rPr>
          <w:bCs/>
          <w:sz w:val="24"/>
          <w:szCs w:val="24"/>
        </w:rPr>
        <w:t>теплопотребления Потребителя</w:t>
      </w:r>
      <w:r w:rsidR="00691B37" w:rsidRPr="00D25AF6">
        <w:rPr>
          <w:bCs/>
          <w:sz w:val="24"/>
          <w:szCs w:val="24"/>
        </w:rPr>
        <w:t xml:space="preserve">». </w:t>
      </w:r>
    </w:p>
    <w:p w:rsidR="00F67613" w:rsidRPr="00D25AF6" w:rsidRDefault="00F67613" w:rsidP="00D25AF6">
      <w:pPr>
        <w:ind w:firstLine="709"/>
      </w:pPr>
    </w:p>
    <w:p w:rsidR="00256628" w:rsidRPr="00D25AF6" w:rsidRDefault="00D264A5" w:rsidP="00445976">
      <w:pPr>
        <w:pStyle w:val="ae"/>
        <w:numPr>
          <w:ilvl w:val="0"/>
          <w:numId w:val="9"/>
        </w:numPr>
        <w:ind w:left="0" w:firstLine="0"/>
        <w:jc w:val="center"/>
        <w:rPr>
          <w:b/>
          <w:bCs/>
          <w:sz w:val="24"/>
          <w:szCs w:val="24"/>
        </w:rPr>
      </w:pPr>
      <w:r w:rsidRPr="00D25AF6">
        <w:rPr>
          <w:b/>
          <w:bCs/>
          <w:sz w:val="24"/>
          <w:szCs w:val="24"/>
        </w:rPr>
        <w:t>Количество тепловой энергии и теплоносителя</w:t>
      </w:r>
    </w:p>
    <w:p w:rsidR="00256628" w:rsidRPr="00D25AF6" w:rsidRDefault="005E4824" w:rsidP="00D25AF6">
      <w:pPr>
        <w:pStyle w:val="ae"/>
        <w:numPr>
          <w:ilvl w:val="1"/>
          <w:numId w:val="9"/>
        </w:numPr>
        <w:ind w:left="0" w:firstLine="709"/>
        <w:jc w:val="both"/>
        <w:rPr>
          <w:bCs/>
          <w:sz w:val="24"/>
          <w:szCs w:val="24"/>
        </w:rPr>
      </w:pPr>
      <w:r w:rsidRPr="00D25AF6">
        <w:rPr>
          <w:bCs/>
          <w:sz w:val="24"/>
          <w:szCs w:val="24"/>
        </w:rPr>
        <w:t xml:space="preserve">Количество тепловой энергии и теплоносителя, фактически поставленных и подлежащих оплате по </w:t>
      </w:r>
      <w:r w:rsidR="00090B39" w:rsidRPr="00D25AF6">
        <w:rPr>
          <w:bCs/>
          <w:sz w:val="24"/>
          <w:szCs w:val="24"/>
        </w:rPr>
        <w:t>Д</w:t>
      </w:r>
      <w:r w:rsidRPr="00D25AF6">
        <w:rPr>
          <w:bCs/>
          <w:sz w:val="24"/>
          <w:szCs w:val="24"/>
        </w:rPr>
        <w:t xml:space="preserve">оговору, определяется в </w:t>
      </w:r>
      <w:r w:rsidR="001274AA" w:rsidRPr="00D25AF6">
        <w:rPr>
          <w:bCs/>
          <w:sz w:val="24"/>
          <w:szCs w:val="24"/>
        </w:rPr>
        <w:t xml:space="preserve">порядке, определённом в разделе </w:t>
      </w:r>
      <w:r w:rsidR="00090B39" w:rsidRPr="00D25AF6">
        <w:rPr>
          <w:bCs/>
          <w:sz w:val="24"/>
          <w:szCs w:val="24"/>
        </w:rPr>
        <w:t>4</w:t>
      </w:r>
      <w:r w:rsidR="001274AA" w:rsidRPr="00D25AF6">
        <w:rPr>
          <w:bCs/>
          <w:sz w:val="24"/>
          <w:szCs w:val="24"/>
        </w:rPr>
        <w:t xml:space="preserve"> </w:t>
      </w:r>
      <w:r w:rsidR="000A0339">
        <w:rPr>
          <w:bCs/>
          <w:sz w:val="24"/>
          <w:szCs w:val="24"/>
        </w:rPr>
        <w:t>Договор</w:t>
      </w:r>
      <w:r w:rsidR="001274AA" w:rsidRPr="00D25AF6">
        <w:rPr>
          <w:bCs/>
          <w:sz w:val="24"/>
          <w:szCs w:val="24"/>
        </w:rPr>
        <w:t>а</w:t>
      </w:r>
      <w:r w:rsidRPr="00D25AF6">
        <w:rPr>
          <w:bCs/>
          <w:sz w:val="24"/>
          <w:szCs w:val="24"/>
        </w:rPr>
        <w:t xml:space="preserve">. Расчетные тепловые нагрузки Потребителя приведены в Приложении №1 к </w:t>
      </w:r>
      <w:r w:rsidR="00090B39" w:rsidRPr="00D25AF6">
        <w:rPr>
          <w:bCs/>
          <w:sz w:val="24"/>
          <w:szCs w:val="24"/>
        </w:rPr>
        <w:t>Д</w:t>
      </w:r>
      <w:r w:rsidRPr="00D25AF6">
        <w:rPr>
          <w:bCs/>
          <w:sz w:val="24"/>
          <w:szCs w:val="24"/>
        </w:rPr>
        <w:t xml:space="preserve">оговору. Указанные в данном приложении тепловые нагрузки должны быть документально подтверждены Потребителем технической или проектной документацией. </w:t>
      </w:r>
    </w:p>
    <w:p w:rsidR="005E4824" w:rsidRPr="00D25AF6" w:rsidRDefault="005E4824" w:rsidP="00D25AF6">
      <w:pPr>
        <w:pStyle w:val="ae"/>
        <w:ind w:left="0" w:firstLine="709"/>
        <w:jc w:val="both"/>
        <w:rPr>
          <w:bCs/>
          <w:sz w:val="24"/>
          <w:szCs w:val="24"/>
        </w:rPr>
      </w:pPr>
      <w:r w:rsidRPr="00D25AF6">
        <w:rPr>
          <w:bCs/>
          <w:sz w:val="24"/>
          <w:szCs w:val="24"/>
        </w:rPr>
        <w:t>Изменение (пересмотр) тепловых нагрузок осуществляется в порядке, предусмотренном действующим законодательством.</w:t>
      </w:r>
    </w:p>
    <w:p w:rsidR="00256628" w:rsidRPr="00D25AF6" w:rsidRDefault="005E4824" w:rsidP="00D25AF6">
      <w:pPr>
        <w:pStyle w:val="ae"/>
        <w:numPr>
          <w:ilvl w:val="1"/>
          <w:numId w:val="9"/>
        </w:numPr>
        <w:ind w:left="0" w:firstLine="709"/>
        <w:jc w:val="both"/>
        <w:rPr>
          <w:bCs/>
          <w:sz w:val="24"/>
          <w:szCs w:val="24"/>
        </w:rPr>
      </w:pPr>
      <w:r w:rsidRPr="00D25AF6">
        <w:rPr>
          <w:bCs/>
          <w:sz w:val="24"/>
          <w:szCs w:val="24"/>
        </w:rPr>
        <w:t>Расчетное количество тепловой энергии и теплоносителя с разбивкой по объектам теплопотребления Потребителя, по месяцам,</w:t>
      </w:r>
      <w:r w:rsidR="006A01FD">
        <w:rPr>
          <w:bCs/>
          <w:sz w:val="24"/>
          <w:szCs w:val="24"/>
        </w:rPr>
        <w:t xml:space="preserve"> </w:t>
      </w:r>
      <w:r w:rsidRPr="00D25AF6">
        <w:rPr>
          <w:bCs/>
          <w:sz w:val="24"/>
          <w:szCs w:val="24"/>
        </w:rPr>
        <w:t>указано в Приложени</w:t>
      </w:r>
      <w:r w:rsidR="00090B39" w:rsidRPr="00D25AF6">
        <w:rPr>
          <w:bCs/>
          <w:sz w:val="24"/>
          <w:szCs w:val="24"/>
        </w:rPr>
        <w:t>ях</w:t>
      </w:r>
      <w:r w:rsidRPr="00D25AF6">
        <w:rPr>
          <w:bCs/>
          <w:sz w:val="24"/>
          <w:szCs w:val="24"/>
        </w:rPr>
        <w:t xml:space="preserve"> </w:t>
      </w:r>
      <w:r w:rsidR="00090B39" w:rsidRPr="00D25AF6">
        <w:rPr>
          <w:bCs/>
          <w:sz w:val="24"/>
          <w:szCs w:val="24"/>
        </w:rPr>
        <w:t xml:space="preserve">№ </w:t>
      </w:r>
      <w:r w:rsidRPr="00D25AF6">
        <w:rPr>
          <w:bCs/>
          <w:sz w:val="24"/>
          <w:szCs w:val="24"/>
        </w:rPr>
        <w:t>1</w:t>
      </w:r>
      <w:r w:rsidR="00090B39" w:rsidRPr="00D25AF6">
        <w:rPr>
          <w:bCs/>
          <w:sz w:val="24"/>
          <w:szCs w:val="24"/>
        </w:rPr>
        <w:t xml:space="preserve"> и </w:t>
      </w:r>
      <w:r w:rsidR="0076001A">
        <w:rPr>
          <w:bCs/>
          <w:sz w:val="24"/>
          <w:szCs w:val="24"/>
        </w:rPr>
        <w:t xml:space="preserve">№ </w:t>
      </w:r>
      <w:r w:rsidR="00090B39" w:rsidRPr="00D25AF6">
        <w:rPr>
          <w:bCs/>
          <w:sz w:val="24"/>
          <w:szCs w:val="24"/>
        </w:rPr>
        <w:t>7</w:t>
      </w:r>
      <w:r w:rsidR="006A01FD">
        <w:rPr>
          <w:bCs/>
          <w:sz w:val="24"/>
          <w:szCs w:val="24"/>
        </w:rPr>
        <w:t xml:space="preserve"> </w:t>
      </w:r>
      <w:r w:rsidR="00002713" w:rsidRPr="00D25AF6">
        <w:rPr>
          <w:bCs/>
          <w:sz w:val="24"/>
          <w:szCs w:val="24"/>
        </w:rPr>
        <w:t xml:space="preserve">к </w:t>
      </w:r>
      <w:r w:rsidR="00090B39" w:rsidRPr="00D25AF6">
        <w:rPr>
          <w:bCs/>
          <w:sz w:val="24"/>
          <w:szCs w:val="24"/>
        </w:rPr>
        <w:t>Д</w:t>
      </w:r>
      <w:r w:rsidRPr="00D25AF6">
        <w:rPr>
          <w:bCs/>
          <w:sz w:val="24"/>
          <w:szCs w:val="24"/>
        </w:rPr>
        <w:t>оговор</w:t>
      </w:r>
      <w:r w:rsidR="00002713" w:rsidRPr="00D25AF6">
        <w:rPr>
          <w:bCs/>
          <w:sz w:val="24"/>
          <w:szCs w:val="24"/>
        </w:rPr>
        <w:t>у</w:t>
      </w:r>
      <w:r w:rsidR="00973652" w:rsidRPr="00D25AF6">
        <w:rPr>
          <w:bCs/>
          <w:sz w:val="24"/>
          <w:szCs w:val="24"/>
        </w:rPr>
        <w:t xml:space="preserve"> и </w:t>
      </w:r>
      <w:r w:rsidRPr="00D25AF6">
        <w:rPr>
          <w:bCs/>
          <w:sz w:val="24"/>
          <w:szCs w:val="24"/>
        </w:rPr>
        <w:t>является плановым (ориентировочным).</w:t>
      </w:r>
    </w:p>
    <w:p w:rsidR="00256628" w:rsidRPr="00D25AF6" w:rsidRDefault="005E4824" w:rsidP="00D25AF6">
      <w:pPr>
        <w:pStyle w:val="ae"/>
        <w:numPr>
          <w:ilvl w:val="1"/>
          <w:numId w:val="9"/>
        </w:numPr>
        <w:ind w:left="0" w:firstLine="709"/>
        <w:jc w:val="both"/>
        <w:rPr>
          <w:bCs/>
          <w:sz w:val="24"/>
          <w:szCs w:val="24"/>
        </w:rPr>
      </w:pPr>
      <w:r w:rsidRPr="00D25AF6">
        <w:rPr>
          <w:bCs/>
          <w:sz w:val="24"/>
          <w:szCs w:val="24"/>
        </w:rPr>
        <w:t>Расчетное количество поставляемой тепловой энергии для отопления и вентиляции определяется на основании нормативных средних температур наружного воздуха отопительного периода в соответствии со СНиП 23-01-99 «Строительная климатология».</w:t>
      </w:r>
    </w:p>
    <w:p w:rsidR="005B41D9" w:rsidRPr="00D25AF6" w:rsidRDefault="005B41D9" w:rsidP="00D25AF6">
      <w:pPr>
        <w:pStyle w:val="ae"/>
        <w:ind w:left="0" w:firstLine="709"/>
        <w:jc w:val="both"/>
        <w:rPr>
          <w:bCs/>
          <w:sz w:val="24"/>
          <w:szCs w:val="24"/>
        </w:rPr>
      </w:pPr>
    </w:p>
    <w:p w:rsidR="00256628" w:rsidRPr="00445976" w:rsidRDefault="00F67613" w:rsidP="00445976">
      <w:pPr>
        <w:pStyle w:val="ae"/>
        <w:numPr>
          <w:ilvl w:val="0"/>
          <w:numId w:val="9"/>
        </w:numPr>
        <w:ind w:left="0" w:firstLine="0"/>
        <w:jc w:val="center"/>
        <w:rPr>
          <w:b/>
          <w:bCs/>
          <w:sz w:val="24"/>
          <w:szCs w:val="24"/>
        </w:rPr>
      </w:pPr>
      <w:r w:rsidRPr="00445976">
        <w:rPr>
          <w:b/>
          <w:bCs/>
          <w:sz w:val="24"/>
          <w:szCs w:val="24"/>
        </w:rPr>
        <w:t>Права и обязанности сторон</w:t>
      </w:r>
      <w:r w:rsidR="00E556EA" w:rsidRPr="00445976">
        <w:rPr>
          <w:b/>
          <w:bCs/>
          <w:sz w:val="24"/>
          <w:szCs w:val="24"/>
        </w:rPr>
        <w:t>.</w:t>
      </w:r>
    </w:p>
    <w:p w:rsidR="001A2441" w:rsidRPr="00445976" w:rsidRDefault="00F67613" w:rsidP="00D25AF6">
      <w:pPr>
        <w:pStyle w:val="ae"/>
        <w:numPr>
          <w:ilvl w:val="1"/>
          <w:numId w:val="52"/>
        </w:numPr>
        <w:ind w:left="0" w:firstLine="709"/>
        <w:rPr>
          <w:sz w:val="24"/>
          <w:szCs w:val="24"/>
        </w:rPr>
      </w:pPr>
      <w:r w:rsidRPr="00445976">
        <w:rPr>
          <w:bCs/>
          <w:sz w:val="24"/>
          <w:szCs w:val="24"/>
          <w:u w:val="single"/>
        </w:rPr>
        <w:t xml:space="preserve">Теплоснабжающая организация обязуется: </w:t>
      </w:r>
    </w:p>
    <w:p w:rsidR="00256628" w:rsidRPr="00D25AF6" w:rsidRDefault="001A2441" w:rsidP="00D25AF6">
      <w:pPr>
        <w:pStyle w:val="ae"/>
        <w:numPr>
          <w:ilvl w:val="2"/>
          <w:numId w:val="52"/>
        </w:numPr>
        <w:ind w:left="0" w:firstLine="709"/>
        <w:rPr>
          <w:sz w:val="24"/>
          <w:szCs w:val="24"/>
        </w:rPr>
      </w:pPr>
      <w:r w:rsidRPr="00D25AF6">
        <w:rPr>
          <w:sz w:val="24"/>
          <w:szCs w:val="24"/>
        </w:rPr>
        <w:t xml:space="preserve"> </w:t>
      </w:r>
      <w:r w:rsidR="00F67613" w:rsidRPr="00D25AF6">
        <w:rPr>
          <w:sz w:val="24"/>
          <w:szCs w:val="24"/>
        </w:rPr>
        <w:t xml:space="preserve">обеспечить отпуск тепловой энергии и </w:t>
      </w:r>
      <w:r w:rsidR="00A226EA" w:rsidRPr="00D25AF6">
        <w:rPr>
          <w:sz w:val="24"/>
          <w:szCs w:val="24"/>
        </w:rPr>
        <w:t>теплоносителя</w:t>
      </w:r>
      <w:r w:rsidR="00F67613" w:rsidRPr="00D25AF6">
        <w:rPr>
          <w:sz w:val="24"/>
          <w:szCs w:val="24"/>
        </w:rPr>
        <w:t xml:space="preserve">, надлежащего качества до точки поставки по присоединенным тепловым сетям в количестве, согласованном Сторонами при заключении </w:t>
      </w:r>
      <w:r w:rsidR="00090B39" w:rsidRPr="00D25AF6">
        <w:rPr>
          <w:sz w:val="24"/>
          <w:szCs w:val="24"/>
        </w:rPr>
        <w:t>Д</w:t>
      </w:r>
      <w:r w:rsidR="00F67613" w:rsidRPr="00D25AF6">
        <w:rPr>
          <w:sz w:val="24"/>
          <w:szCs w:val="24"/>
        </w:rPr>
        <w:t>оговора</w:t>
      </w:r>
      <w:r w:rsidR="00A21F02" w:rsidRPr="00D25AF6">
        <w:rPr>
          <w:sz w:val="24"/>
          <w:szCs w:val="24"/>
        </w:rPr>
        <w:t xml:space="preserve"> в следующем порядке</w:t>
      </w:r>
      <w:r w:rsidR="00F67613" w:rsidRPr="00D25AF6">
        <w:rPr>
          <w:sz w:val="24"/>
          <w:szCs w:val="24"/>
        </w:rPr>
        <w:t>:</w:t>
      </w:r>
    </w:p>
    <w:p w:rsidR="00F67613" w:rsidRPr="00D25AF6" w:rsidRDefault="00F67613" w:rsidP="00D25AF6">
      <w:pPr>
        <w:pStyle w:val="ae"/>
        <w:ind w:left="0" w:firstLine="709"/>
        <w:jc w:val="both"/>
        <w:rPr>
          <w:sz w:val="24"/>
          <w:szCs w:val="24"/>
        </w:rPr>
      </w:pPr>
      <w:r w:rsidRPr="00D25AF6">
        <w:rPr>
          <w:sz w:val="24"/>
          <w:szCs w:val="24"/>
        </w:rPr>
        <w:t>- в отношении тепловой энергии: бесперебойное круглосуточное обеспечение подачи в течение отопительного периода начало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F67613" w:rsidRPr="00D25AF6" w:rsidRDefault="00F67613" w:rsidP="00D25AF6">
      <w:pPr>
        <w:pStyle w:val="ae"/>
        <w:ind w:left="0" w:firstLine="709"/>
        <w:jc w:val="both"/>
        <w:rPr>
          <w:sz w:val="24"/>
          <w:szCs w:val="24"/>
        </w:rPr>
      </w:pPr>
      <w:r w:rsidRPr="00D25AF6">
        <w:rPr>
          <w:sz w:val="24"/>
          <w:szCs w:val="24"/>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256628" w:rsidRPr="00D25AF6" w:rsidRDefault="00F67613" w:rsidP="00D25AF6">
      <w:pPr>
        <w:pStyle w:val="ae"/>
        <w:numPr>
          <w:ilvl w:val="2"/>
          <w:numId w:val="45"/>
        </w:numPr>
        <w:ind w:left="0" w:firstLine="709"/>
        <w:jc w:val="both"/>
        <w:rPr>
          <w:sz w:val="24"/>
          <w:szCs w:val="24"/>
        </w:rPr>
      </w:pPr>
      <w:r w:rsidRPr="00D25AF6">
        <w:rPr>
          <w:sz w:val="24"/>
          <w:szCs w:val="24"/>
        </w:rPr>
        <w:t>перед началом отопительного сезона в согласованное с Потребителем время, одноразово, в требуемом объеме, произвести поставку сетевой воды (</w:t>
      </w:r>
      <w:proofErr w:type="spellStart"/>
      <w:r w:rsidRPr="00D25AF6">
        <w:rPr>
          <w:sz w:val="24"/>
          <w:szCs w:val="24"/>
        </w:rPr>
        <w:t>химочищенной</w:t>
      </w:r>
      <w:proofErr w:type="spellEnd"/>
      <w:r w:rsidRPr="00D25AF6">
        <w:rPr>
          <w:sz w:val="24"/>
          <w:szCs w:val="24"/>
        </w:rPr>
        <w:t xml:space="preserve"> воды) для заполнения системы отопления объекта теплопотребления. Действия по заполнению системы, контролю заполнения, Потребителем выполняются самостоятельно, либо с привлечением третьих лиц;</w:t>
      </w:r>
    </w:p>
    <w:p w:rsidR="00256628" w:rsidRPr="00D25AF6" w:rsidRDefault="00F67613">
      <w:pPr>
        <w:pStyle w:val="ae"/>
        <w:numPr>
          <w:ilvl w:val="2"/>
          <w:numId w:val="45"/>
        </w:numPr>
        <w:ind w:left="0" w:firstLine="709"/>
        <w:jc w:val="both"/>
        <w:rPr>
          <w:sz w:val="24"/>
          <w:szCs w:val="24"/>
        </w:rPr>
      </w:pPr>
      <w:r w:rsidRPr="00D25AF6">
        <w:rPr>
          <w:sz w:val="24"/>
          <w:szCs w:val="24"/>
        </w:rPr>
        <w:t>в отопительный период поддерживать качество тепловой энергии и теплоносителя</w:t>
      </w:r>
      <w:r w:rsidR="006B4562" w:rsidRPr="00D25AF6">
        <w:rPr>
          <w:sz w:val="24"/>
          <w:szCs w:val="24"/>
        </w:rPr>
        <w:t xml:space="preserve"> в горячей воде</w:t>
      </w:r>
      <w:r w:rsidR="006A01FD">
        <w:rPr>
          <w:sz w:val="24"/>
          <w:szCs w:val="24"/>
        </w:rPr>
        <w:t xml:space="preserve"> </w:t>
      </w:r>
      <w:r w:rsidRPr="00D25AF6">
        <w:rPr>
          <w:sz w:val="24"/>
          <w:szCs w:val="24"/>
        </w:rPr>
        <w:t>на источнике теп</w:t>
      </w:r>
      <w:r w:rsidR="00090B39" w:rsidRPr="00D25AF6">
        <w:rPr>
          <w:sz w:val="24"/>
          <w:szCs w:val="24"/>
        </w:rPr>
        <w:t>ловой энергии</w:t>
      </w:r>
      <w:r w:rsidRPr="00D25AF6">
        <w:rPr>
          <w:sz w:val="24"/>
          <w:szCs w:val="24"/>
        </w:rPr>
        <w:t>, в зависимости от температуры наружного воздуха, в соответствии с Температурным графиком (Приложение №</w:t>
      </w:r>
      <w:r w:rsidR="00863DB0">
        <w:rPr>
          <w:sz w:val="24"/>
          <w:szCs w:val="24"/>
        </w:rPr>
        <w:t xml:space="preserve"> </w:t>
      </w:r>
      <w:r w:rsidRPr="00D25AF6">
        <w:rPr>
          <w:sz w:val="24"/>
          <w:szCs w:val="24"/>
        </w:rPr>
        <w:t xml:space="preserve">3 к </w:t>
      </w:r>
      <w:r w:rsidR="000A0339">
        <w:rPr>
          <w:sz w:val="24"/>
          <w:szCs w:val="24"/>
        </w:rPr>
        <w:t>Договор</w:t>
      </w:r>
      <w:r w:rsidRPr="00D25AF6">
        <w:rPr>
          <w:sz w:val="24"/>
          <w:szCs w:val="24"/>
        </w:rPr>
        <w:t>у), не допуская</w:t>
      </w:r>
      <w:r w:rsidR="006A01FD">
        <w:rPr>
          <w:sz w:val="24"/>
          <w:szCs w:val="24"/>
        </w:rPr>
        <w:t xml:space="preserve"> </w:t>
      </w:r>
      <w:r w:rsidRPr="00D25AF6">
        <w:rPr>
          <w:sz w:val="24"/>
          <w:szCs w:val="24"/>
        </w:rPr>
        <w:t>отклонения</w:t>
      </w:r>
      <w:r w:rsidR="00E23FD2" w:rsidRPr="00D25AF6">
        <w:rPr>
          <w:sz w:val="24"/>
          <w:szCs w:val="24"/>
        </w:rPr>
        <w:t xml:space="preserve"> среднесуточной температуры</w:t>
      </w:r>
      <w:r w:rsidRPr="00D25AF6">
        <w:rPr>
          <w:sz w:val="24"/>
          <w:szCs w:val="24"/>
        </w:rPr>
        <w:t xml:space="preserve"> более чем на ± 3 %, давлением в интервале: от</w:t>
      </w:r>
      <w:r w:rsidR="006A01FD">
        <w:rPr>
          <w:sz w:val="24"/>
          <w:szCs w:val="24"/>
        </w:rPr>
        <w:t xml:space="preserve"> </w:t>
      </w:r>
      <w:r w:rsidR="005E4824" w:rsidRPr="00D25AF6">
        <w:rPr>
          <w:sz w:val="24"/>
          <w:szCs w:val="24"/>
        </w:rPr>
        <w:t>___</w:t>
      </w:r>
      <w:r w:rsidRPr="00D25AF6">
        <w:rPr>
          <w:sz w:val="24"/>
          <w:szCs w:val="24"/>
        </w:rPr>
        <w:t xml:space="preserve"> (кгс/см</w:t>
      </w:r>
      <w:proofErr w:type="gramStart"/>
      <w:r w:rsidRPr="00D25AF6">
        <w:rPr>
          <w:sz w:val="24"/>
          <w:szCs w:val="24"/>
          <w:vertAlign w:val="superscript"/>
        </w:rPr>
        <w:t>2</w:t>
      </w:r>
      <w:proofErr w:type="gramEnd"/>
      <w:r w:rsidRPr="00D25AF6">
        <w:rPr>
          <w:sz w:val="24"/>
          <w:szCs w:val="24"/>
        </w:rPr>
        <w:t xml:space="preserve">) до </w:t>
      </w:r>
      <w:r w:rsidR="005E4824" w:rsidRPr="00D25AF6">
        <w:rPr>
          <w:sz w:val="24"/>
          <w:szCs w:val="24"/>
        </w:rPr>
        <w:t>___</w:t>
      </w:r>
      <w:r w:rsidRPr="00D25AF6">
        <w:rPr>
          <w:sz w:val="24"/>
          <w:szCs w:val="24"/>
        </w:rPr>
        <w:t xml:space="preserve"> (кгс/см</w:t>
      </w:r>
      <w:r w:rsidRPr="00D25AF6">
        <w:rPr>
          <w:sz w:val="24"/>
          <w:szCs w:val="24"/>
          <w:vertAlign w:val="superscript"/>
        </w:rPr>
        <w:t>2</w:t>
      </w:r>
      <w:r w:rsidRPr="00D25AF6">
        <w:rPr>
          <w:sz w:val="24"/>
          <w:szCs w:val="24"/>
        </w:rPr>
        <w:t>);</w:t>
      </w:r>
    </w:p>
    <w:p w:rsidR="00256628" w:rsidRPr="00D25AF6" w:rsidRDefault="009A3203" w:rsidP="00445976">
      <w:pPr>
        <w:spacing w:before="0"/>
        <w:ind w:firstLine="709"/>
      </w:pPr>
      <w:proofErr w:type="gramStart"/>
      <w:r w:rsidRPr="00D25AF6">
        <w:t>3.1.4</w:t>
      </w:r>
      <w:r w:rsidR="008B7E10">
        <w:t>.</w:t>
      </w:r>
      <w:r w:rsidR="008B7E10">
        <w:tab/>
      </w:r>
      <w:r w:rsidR="00F67613" w:rsidRPr="00D25AF6">
        <w:t xml:space="preserve">в </w:t>
      </w:r>
      <w:proofErr w:type="spellStart"/>
      <w:r w:rsidR="00F67613" w:rsidRPr="00D25AF6">
        <w:t>межотопительный</w:t>
      </w:r>
      <w:proofErr w:type="spellEnd"/>
      <w:r w:rsidR="00F67613" w:rsidRPr="00D25AF6">
        <w:t xml:space="preserve"> период поддерживать температуру теплоносителя </w:t>
      </w:r>
      <w:r w:rsidR="006B4562" w:rsidRPr="00D25AF6">
        <w:t xml:space="preserve">в горячей воде </w:t>
      </w:r>
      <w:r w:rsidR="00F67613" w:rsidRPr="00D25AF6">
        <w:t xml:space="preserve">в точке поставки в интервале: не ниже 60 и не выше 75 градусов Цельсия; (поддержание указанных температур теплоносителя в точках </w:t>
      </w:r>
      <w:proofErr w:type="spellStart"/>
      <w:r w:rsidR="00F67613" w:rsidRPr="00D25AF6">
        <w:t>водоразбора</w:t>
      </w:r>
      <w:proofErr w:type="spellEnd"/>
      <w:r w:rsidR="00F67613" w:rsidRPr="00D25AF6">
        <w:t>, расположенных непосредственно в помещениях Потребителя, обеспечивается надлежащей эксплуатацией внутренних инженерных систем объекта теплопотребления и не входит в обязанность Теплоснабжающей организации);</w:t>
      </w:r>
      <w:proofErr w:type="gramEnd"/>
    </w:p>
    <w:p w:rsidR="00256628" w:rsidRPr="00D25AF6" w:rsidRDefault="00087CE8" w:rsidP="00445976">
      <w:pPr>
        <w:spacing w:before="0"/>
        <w:ind w:firstLine="709"/>
      </w:pPr>
      <w:r w:rsidRPr="00D25AF6">
        <w:t>3.1.5.</w:t>
      </w:r>
      <w:r w:rsidR="000A0339">
        <w:tab/>
        <w:t>с</w:t>
      </w:r>
      <w:r w:rsidR="00057EF4" w:rsidRPr="00D25AF6">
        <w:t>облюдать параметры подаваемого пара:</w:t>
      </w:r>
    </w:p>
    <w:p w:rsidR="00057EF4" w:rsidRPr="00D25AF6" w:rsidRDefault="00057EF4" w:rsidP="00445976">
      <w:pPr>
        <w:spacing w:before="0"/>
        <w:ind w:firstLine="709"/>
      </w:pPr>
      <w:r w:rsidRPr="00D25AF6">
        <w:t>- Давление __</w:t>
      </w:r>
      <w:r w:rsidRPr="00D25AF6">
        <w:rPr>
          <w:u w:val="single"/>
        </w:rPr>
        <w:t>±</w:t>
      </w:r>
      <w:r w:rsidRPr="00D25AF6">
        <w:t>__ кгс/см</w:t>
      </w:r>
      <w:proofErr w:type="gramStart"/>
      <w:r w:rsidRPr="00D25AF6">
        <w:t>2</w:t>
      </w:r>
      <w:proofErr w:type="gramEnd"/>
      <w:r w:rsidRPr="00D25AF6">
        <w:t>;</w:t>
      </w:r>
    </w:p>
    <w:p w:rsidR="00057EF4" w:rsidRPr="00D25AF6" w:rsidRDefault="00057EF4" w:rsidP="00445976">
      <w:pPr>
        <w:spacing w:before="0"/>
        <w:ind w:firstLine="709"/>
      </w:pPr>
      <w:r w:rsidRPr="00D25AF6">
        <w:t xml:space="preserve">- Температура ___±___ град. </w:t>
      </w:r>
      <w:proofErr w:type="gramStart"/>
      <w:r w:rsidRPr="00D25AF6">
        <w:t>С</w:t>
      </w:r>
      <w:proofErr w:type="gramEnd"/>
      <w:r w:rsidR="000A0339">
        <w:t>;</w:t>
      </w:r>
    </w:p>
    <w:p w:rsidR="00044EF9" w:rsidRPr="00BD6DE1" w:rsidRDefault="009A3203">
      <w:pPr>
        <w:spacing w:before="0"/>
        <w:ind w:firstLine="709"/>
      </w:pPr>
      <w:r w:rsidRPr="00D25AF6">
        <w:t>3.1.6.</w:t>
      </w:r>
      <w:r w:rsidR="000A0339">
        <w:tab/>
      </w:r>
      <w:r w:rsidR="00044EF9" w:rsidRPr="00D25AF6">
        <w:t xml:space="preserve">производить в порядке, предусмотренном законодательством, перед началом отопительного сезона подачу тепловой энергии и теплоносителя при наличии у Потребителя акта </w:t>
      </w:r>
      <w:r w:rsidR="00044EF9" w:rsidRPr="00D25AF6">
        <w:lastRenderedPageBreak/>
        <w:t xml:space="preserve">готовности тепловых сетей и </w:t>
      </w:r>
      <w:proofErr w:type="spellStart"/>
      <w:r w:rsidR="00044EF9" w:rsidRPr="00D25AF6">
        <w:t>теплопотребляющих</w:t>
      </w:r>
      <w:proofErr w:type="spellEnd"/>
      <w:r w:rsidR="00044EF9" w:rsidRPr="00D25AF6">
        <w:t xml:space="preserve"> установок Потребителя к </w:t>
      </w:r>
      <w:r w:rsidR="00044EF9" w:rsidRPr="00BD6DE1">
        <w:t>работе в предстоящий отопительный период</w:t>
      </w:r>
      <w:r w:rsidR="006A01FD">
        <w:t xml:space="preserve"> </w:t>
      </w:r>
      <w:r w:rsidR="00044EF9" w:rsidRPr="00BD6DE1">
        <w:t xml:space="preserve">и (или) отсутствии задолженности </w:t>
      </w:r>
      <w:proofErr w:type="gramStart"/>
      <w:r w:rsidR="00044EF9" w:rsidRPr="00BD6DE1">
        <w:t>за</w:t>
      </w:r>
      <w:proofErr w:type="gramEnd"/>
      <w:r w:rsidR="00044EF9" w:rsidRPr="00BD6DE1">
        <w:t xml:space="preserve"> прошедший отопительный</w:t>
      </w:r>
      <w:r w:rsidR="000A0339" w:rsidRPr="00BD6DE1">
        <w:t>;</w:t>
      </w:r>
    </w:p>
    <w:p w:rsidR="00044EF9" w:rsidRPr="00185D44" w:rsidRDefault="009A3203">
      <w:pPr>
        <w:spacing w:before="0"/>
        <w:ind w:firstLine="709"/>
      </w:pPr>
      <w:r w:rsidRPr="00BD6DE1">
        <w:t>3.1.7.</w:t>
      </w:r>
      <w:r w:rsidR="000A0339" w:rsidRPr="00BD6DE1">
        <w:tab/>
      </w:r>
      <w:r w:rsidR="00044EF9" w:rsidRPr="00BD6DE1">
        <w:t xml:space="preserve">нести другие обязательства в соответствии с действующим </w:t>
      </w:r>
      <w:r w:rsidR="00044EF9" w:rsidRPr="00185D44">
        <w:t>законодательством РФ.</w:t>
      </w:r>
    </w:p>
    <w:p w:rsidR="00044EF9" w:rsidRPr="00185D44" w:rsidRDefault="00044EF9">
      <w:pPr>
        <w:pStyle w:val="ae"/>
        <w:ind w:left="0" w:firstLine="709"/>
        <w:jc w:val="both"/>
        <w:rPr>
          <w:sz w:val="24"/>
          <w:szCs w:val="24"/>
        </w:rPr>
      </w:pPr>
    </w:p>
    <w:p w:rsidR="00256628" w:rsidRPr="00445976" w:rsidRDefault="00F67613" w:rsidP="00445976">
      <w:pPr>
        <w:pStyle w:val="ae"/>
        <w:numPr>
          <w:ilvl w:val="1"/>
          <w:numId w:val="45"/>
        </w:numPr>
        <w:ind w:left="0" w:firstLine="709"/>
        <w:jc w:val="both"/>
        <w:rPr>
          <w:u w:val="single"/>
        </w:rPr>
      </w:pPr>
      <w:r w:rsidRPr="00D5651A">
        <w:rPr>
          <w:sz w:val="24"/>
          <w:szCs w:val="24"/>
          <w:u w:val="single"/>
        </w:rPr>
        <w:t>Теплоснабжающая организация имеет право:</w:t>
      </w:r>
    </w:p>
    <w:p w:rsidR="00571A1A" w:rsidRPr="00BD6DE1" w:rsidRDefault="00970DCC" w:rsidP="00445976">
      <w:pPr>
        <w:pStyle w:val="ae"/>
        <w:numPr>
          <w:ilvl w:val="2"/>
          <w:numId w:val="71"/>
        </w:numPr>
        <w:ind w:left="0" w:firstLine="709"/>
        <w:jc w:val="both"/>
        <w:rPr>
          <w:sz w:val="24"/>
          <w:szCs w:val="24"/>
        </w:rPr>
      </w:pPr>
      <w:r w:rsidRPr="00185D44">
        <w:rPr>
          <w:sz w:val="24"/>
          <w:szCs w:val="24"/>
        </w:rPr>
        <w:t>о</w:t>
      </w:r>
      <w:r w:rsidR="00F67613" w:rsidRPr="00185D44">
        <w:rPr>
          <w:sz w:val="24"/>
          <w:szCs w:val="24"/>
        </w:rPr>
        <w:t>существлять</w:t>
      </w:r>
      <w:r w:rsidR="006A01FD">
        <w:rPr>
          <w:sz w:val="24"/>
          <w:szCs w:val="24"/>
        </w:rPr>
        <w:t xml:space="preserve"> </w:t>
      </w:r>
      <w:r w:rsidR="00F67613" w:rsidRPr="00185D44">
        <w:rPr>
          <w:sz w:val="24"/>
          <w:szCs w:val="24"/>
        </w:rPr>
        <w:t>контроль</w:t>
      </w:r>
      <w:r w:rsidR="006A01FD">
        <w:rPr>
          <w:sz w:val="24"/>
          <w:szCs w:val="24"/>
        </w:rPr>
        <w:t xml:space="preserve"> </w:t>
      </w:r>
      <w:r w:rsidR="00F67613" w:rsidRPr="00185D44">
        <w:rPr>
          <w:sz w:val="24"/>
          <w:szCs w:val="24"/>
        </w:rPr>
        <w:t>соблюдения Потребителем установленных</w:t>
      </w:r>
      <w:r w:rsidR="006A01FD">
        <w:rPr>
          <w:sz w:val="24"/>
          <w:szCs w:val="24"/>
        </w:rPr>
        <w:t xml:space="preserve"> </w:t>
      </w:r>
      <w:r w:rsidR="00090B39" w:rsidRPr="00185D44">
        <w:rPr>
          <w:sz w:val="24"/>
          <w:szCs w:val="24"/>
        </w:rPr>
        <w:t>Д</w:t>
      </w:r>
      <w:r w:rsidR="00F67613" w:rsidRPr="00185D44">
        <w:rPr>
          <w:sz w:val="24"/>
          <w:szCs w:val="24"/>
        </w:rPr>
        <w:t>оговором</w:t>
      </w:r>
      <w:r w:rsidR="006A01FD">
        <w:rPr>
          <w:sz w:val="24"/>
          <w:szCs w:val="24"/>
        </w:rPr>
        <w:t xml:space="preserve"> </w:t>
      </w:r>
      <w:r w:rsidR="00F67613" w:rsidRPr="00185D44">
        <w:rPr>
          <w:sz w:val="24"/>
          <w:szCs w:val="24"/>
        </w:rPr>
        <w:t xml:space="preserve">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00F67613" w:rsidRPr="00185D44">
        <w:rPr>
          <w:sz w:val="24"/>
          <w:szCs w:val="24"/>
        </w:rPr>
        <w:t>теплопотребляющих</w:t>
      </w:r>
      <w:proofErr w:type="spellEnd"/>
      <w:r w:rsidR="00F67613" w:rsidRPr="00185D44">
        <w:rPr>
          <w:sz w:val="24"/>
          <w:szCs w:val="24"/>
        </w:rPr>
        <w:t xml:space="preserve"> установок, приборов учета, контроля и регулирования подачи тепловой</w:t>
      </w:r>
      <w:r w:rsidR="00F67613" w:rsidRPr="00BD6DE1">
        <w:rPr>
          <w:sz w:val="24"/>
          <w:szCs w:val="24"/>
        </w:rPr>
        <w:t xml:space="preserve"> энергии, а также предъявлять Потребителю требования об устранении выявленных нарушений</w:t>
      </w:r>
      <w:r w:rsidR="00571A1A" w:rsidRPr="00BD6DE1">
        <w:rPr>
          <w:sz w:val="24"/>
          <w:szCs w:val="24"/>
        </w:rPr>
        <w:t>;</w:t>
      </w:r>
    </w:p>
    <w:p w:rsidR="00571A1A" w:rsidRPr="00445976" w:rsidRDefault="00F67613" w:rsidP="00445976">
      <w:pPr>
        <w:pStyle w:val="ae"/>
        <w:numPr>
          <w:ilvl w:val="2"/>
          <w:numId w:val="72"/>
        </w:numPr>
        <w:ind w:left="0" w:firstLine="709"/>
        <w:jc w:val="both"/>
        <w:rPr>
          <w:sz w:val="24"/>
          <w:szCs w:val="24"/>
        </w:rPr>
      </w:pPr>
      <w:r w:rsidRPr="00445976">
        <w:rPr>
          <w:sz w:val="24"/>
          <w:szCs w:val="24"/>
        </w:rPr>
        <w:t xml:space="preserve">при выявлении факта бездоговорного потребления тепловой энергии, теплоносителя отключить и опломбировать самовольно присоединенные </w:t>
      </w:r>
      <w:proofErr w:type="spellStart"/>
      <w:r w:rsidRPr="00445976">
        <w:rPr>
          <w:sz w:val="24"/>
          <w:szCs w:val="24"/>
        </w:rPr>
        <w:t>теплопотребляющие</w:t>
      </w:r>
      <w:proofErr w:type="spellEnd"/>
      <w:r w:rsidRPr="00445976">
        <w:rPr>
          <w:sz w:val="24"/>
          <w:szCs w:val="24"/>
        </w:rPr>
        <w:t xml:space="preserve"> установки, водоразборные устройства с правом предъявления Потребителю</w:t>
      </w:r>
      <w:r w:rsidR="00D074EF" w:rsidRPr="00445976">
        <w:rPr>
          <w:sz w:val="24"/>
          <w:szCs w:val="24"/>
        </w:rPr>
        <w:t xml:space="preserve"> </w:t>
      </w:r>
      <w:r w:rsidR="009916ED" w:rsidRPr="00445976">
        <w:rPr>
          <w:sz w:val="24"/>
          <w:szCs w:val="24"/>
        </w:rPr>
        <w:t>требований</w:t>
      </w:r>
      <w:r w:rsidRPr="00445976">
        <w:rPr>
          <w:sz w:val="24"/>
          <w:szCs w:val="24"/>
        </w:rPr>
        <w:t>, предусмотренных действующим законодательством РФ;</w:t>
      </w:r>
    </w:p>
    <w:p w:rsidR="00256628" w:rsidRPr="00445976" w:rsidRDefault="00F67613" w:rsidP="00445976">
      <w:pPr>
        <w:pStyle w:val="ae"/>
        <w:numPr>
          <w:ilvl w:val="2"/>
          <w:numId w:val="72"/>
        </w:numPr>
        <w:ind w:left="0" w:firstLine="709"/>
        <w:jc w:val="both"/>
        <w:rPr>
          <w:sz w:val="24"/>
          <w:szCs w:val="24"/>
        </w:rPr>
      </w:pPr>
      <w:r w:rsidRPr="00445976">
        <w:rPr>
          <w:sz w:val="24"/>
          <w:szCs w:val="24"/>
        </w:rPr>
        <w:t>в случае выявления факта превышения Потребителем более чем на 5% (от договорной величины) температуры сетевой воды,</w:t>
      </w:r>
      <w:r w:rsidR="006A01FD">
        <w:rPr>
          <w:sz w:val="24"/>
          <w:szCs w:val="24"/>
        </w:rPr>
        <w:t xml:space="preserve"> </w:t>
      </w:r>
      <w:r w:rsidRPr="00445976">
        <w:rPr>
          <w:sz w:val="24"/>
          <w:szCs w:val="24"/>
        </w:rPr>
        <w:t>возвращаемой в тепловую сеть и при условии поддержания Теплоснабжающей организацией температуры сетевой воды в подающем трубопроводе в соответствии с договором (+/-3%) – определять количество тепловой энергии фактически поставленной Потребителю, расчетным методом на основании температуры сетевой воды подающего трубопровода по температурному графику (Приложение №</w:t>
      </w:r>
      <w:r w:rsidR="00291C58">
        <w:rPr>
          <w:sz w:val="24"/>
          <w:szCs w:val="24"/>
        </w:rPr>
        <w:t xml:space="preserve"> </w:t>
      </w:r>
      <w:r w:rsidRPr="00445976">
        <w:rPr>
          <w:sz w:val="24"/>
          <w:szCs w:val="24"/>
        </w:rPr>
        <w:t xml:space="preserve">3 к </w:t>
      </w:r>
      <w:r w:rsidR="000A0339" w:rsidRPr="00445976">
        <w:rPr>
          <w:sz w:val="24"/>
          <w:szCs w:val="24"/>
        </w:rPr>
        <w:t>Договор</w:t>
      </w:r>
      <w:r w:rsidRPr="00445976">
        <w:rPr>
          <w:sz w:val="24"/>
          <w:szCs w:val="24"/>
        </w:rPr>
        <w:t>у), приведенной к фактической температуре наружного воздуха;</w:t>
      </w:r>
      <w:r w:rsidR="006A01FD">
        <w:rPr>
          <w:sz w:val="24"/>
          <w:szCs w:val="24"/>
        </w:rPr>
        <w:t xml:space="preserve"> </w:t>
      </w:r>
    </w:p>
    <w:p w:rsidR="00256628" w:rsidRPr="00445976" w:rsidRDefault="00F67613" w:rsidP="00445976">
      <w:pPr>
        <w:pStyle w:val="ae"/>
        <w:numPr>
          <w:ilvl w:val="2"/>
          <w:numId w:val="72"/>
        </w:numPr>
        <w:ind w:left="0" w:firstLine="709"/>
        <w:jc w:val="both"/>
        <w:rPr>
          <w:sz w:val="24"/>
          <w:szCs w:val="24"/>
        </w:rPr>
      </w:pPr>
      <w:r w:rsidRPr="00445976">
        <w:rPr>
          <w:sz w:val="24"/>
          <w:szCs w:val="24"/>
        </w:rPr>
        <w:t>привлекать третьих лиц для осуществления действий:</w:t>
      </w:r>
    </w:p>
    <w:p w:rsidR="00F67613" w:rsidRPr="00BD6DE1" w:rsidRDefault="00F67613">
      <w:pPr>
        <w:pStyle w:val="ae"/>
        <w:numPr>
          <w:ilvl w:val="0"/>
          <w:numId w:val="18"/>
        </w:numPr>
        <w:ind w:left="0" w:firstLine="709"/>
        <w:jc w:val="both"/>
        <w:rPr>
          <w:sz w:val="24"/>
          <w:szCs w:val="24"/>
        </w:rPr>
      </w:pPr>
      <w:r w:rsidRPr="00BD6DE1">
        <w:rPr>
          <w:sz w:val="24"/>
          <w:szCs w:val="24"/>
        </w:rPr>
        <w:t xml:space="preserve">по начислению объемов и стоимости, потребленных Потребителем тепловой энергии и теплоносителя, </w:t>
      </w:r>
    </w:p>
    <w:p w:rsidR="00F67613" w:rsidRPr="00BD6DE1" w:rsidRDefault="00F67613">
      <w:pPr>
        <w:pStyle w:val="ae"/>
        <w:numPr>
          <w:ilvl w:val="0"/>
          <w:numId w:val="18"/>
        </w:numPr>
        <w:ind w:left="0" w:firstLine="709"/>
        <w:jc w:val="both"/>
        <w:rPr>
          <w:sz w:val="24"/>
          <w:szCs w:val="24"/>
        </w:rPr>
      </w:pPr>
      <w:r w:rsidRPr="00BD6DE1">
        <w:rPr>
          <w:sz w:val="24"/>
          <w:szCs w:val="24"/>
        </w:rPr>
        <w:t xml:space="preserve">формированию платежных документов, </w:t>
      </w:r>
    </w:p>
    <w:p w:rsidR="00F67613" w:rsidRPr="00BD6DE1" w:rsidRDefault="00F67613">
      <w:pPr>
        <w:pStyle w:val="ae"/>
        <w:numPr>
          <w:ilvl w:val="0"/>
          <w:numId w:val="18"/>
        </w:numPr>
        <w:ind w:left="0" w:firstLine="709"/>
        <w:jc w:val="both"/>
        <w:rPr>
          <w:sz w:val="24"/>
          <w:szCs w:val="24"/>
        </w:rPr>
      </w:pPr>
      <w:r w:rsidRPr="00BD6DE1">
        <w:rPr>
          <w:sz w:val="24"/>
          <w:szCs w:val="24"/>
        </w:rPr>
        <w:t xml:space="preserve">доставке платежных и прочих документов Потребителю, </w:t>
      </w:r>
    </w:p>
    <w:p w:rsidR="00F67613" w:rsidRPr="00BD6DE1" w:rsidRDefault="00F67613">
      <w:pPr>
        <w:pStyle w:val="ae"/>
        <w:numPr>
          <w:ilvl w:val="0"/>
          <w:numId w:val="18"/>
        </w:numPr>
        <w:ind w:left="0" w:firstLine="709"/>
        <w:jc w:val="both"/>
        <w:rPr>
          <w:sz w:val="24"/>
          <w:szCs w:val="24"/>
        </w:rPr>
      </w:pPr>
      <w:r w:rsidRPr="00BD6DE1">
        <w:rPr>
          <w:sz w:val="24"/>
          <w:szCs w:val="24"/>
        </w:rPr>
        <w:t xml:space="preserve">сбору платы с Потребителей в счет исполнения обязательств по данному </w:t>
      </w:r>
      <w:r w:rsidR="000A0339" w:rsidRPr="00BD6DE1">
        <w:rPr>
          <w:sz w:val="24"/>
          <w:szCs w:val="24"/>
        </w:rPr>
        <w:t>Договор</w:t>
      </w:r>
      <w:r w:rsidRPr="00BD6DE1">
        <w:rPr>
          <w:sz w:val="24"/>
          <w:szCs w:val="24"/>
        </w:rPr>
        <w:t>у;</w:t>
      </w:r>
    </w:p>
    <w:p w:rsidR="00F67613" w:rsidRPr="00BD6DE1" w:rsidRDefault="00F67613">
      <w:pPr>
        <w:pStyle w:val="ae"/>
        <w:numPr>
          <w:ilvl w:val="0"/>
          <w:numId w:val="18"/>
        </w:numPr>
        <w:ind w:left="0" w:firstLine="709"/>
        <w:jc w:val="both"/>
        <w:rPr>
          <w:sz w:val="24"/>
          <w:szCs w:val="24"/>
        </w:rPr>
      </w:pPr>
      <w:r w:rsidRPr="00BD6DE1">
        <w:rPr>
          <w:sz w:val="24"/>
          <w:szCs w:val="24"/>
        </w:rPr>
        <w:t>прочих действий в рамках действующего законодательства РФ.</w:t>
      </w:r>
    </w:p>
    <w:p w:rsidR="002A6B2A" w:rsidRPr="00BD6DE1" w:rsidRDefault="002A6B2A">
      <w:pPr>
        <w:pStyle w:val="ae"/>
        <w:tabs>
          <w:tab w:val="left" w:pos="-142"/>
        </w:tabs>
        <w:ind w:left="0" w:firstLine="709"/>
        <w:jc w:val="both"/>
        <w:rPr>
          <w:sz w:val="24"/>
          <w:szCs w:val="24"/>
        </w:rPr>
      </w:pPr>
      <w:r w:rsidRPr="00BD6DE1">
        <w:rPr>
          <w:sz w:val="24"/>
          <w:szCs w:val="24"/>
        </w:rPr>
        <w:t>О привлечении указанных лиц, их правах и полномочиях Теплоснабжающая</w:t>
      </w:r>
      <w:r w:rsidR="006A01FD">
        <w:rPr>
          <w:sz w:val="24"/>
          <w:szCs w:val="24"/>
        </w:rPr>
        <w:t xml:space="preserve"> </w:t>
      </w:r>
      <w:r w:rsidRPr="00BD6DE1">
        <w:rPr>
          <w:sz w:val="24"/>
          <w:szCs w:val="24"/>
        </w:rPr>
        <w:t>организация уведомляет Потребителя в письменной форме, согласия Исполнителя</w:t>
      </w:r>
      <w:r w:rsidR="006A01FD">
        <w:rPr>
          <w:sz w:val="24"/>
          <w:szCs w:val="24"/>
        </w:rPr>
        <w:t xml:space="preserve"> </w:t>
      </w:r>
      <w:proofErr w:type="gramStart"/>
      <w:r w:rsidRPr="00BD6DE1">
        <w:rPr>
          <w:sz w:val="24"/>
          <w:szCs w:val="24"/>
        </w:rPr>
        <w:t>и(</w:t>
      </w:r>
      <w:proofErr w:type="gramEnd"/>
      <w:r w:rsidRPr="00BD6DE1">
        <w:rPr>
          <w:sz w:val="24"/>
          <w:szCs w:val="24"/>
        </w:rPr>
        <w:t>или) подписания дополнительного соглашения к Договору не требуется;</w:t>
      </w:r>
    </w:p>
    <w:p w:rsidR="00BD6DE1" w:rsidRPr="00445976" w:rsidRDefault="00BD6DE1" w:rsidP="00445976">
      <w:pPr>
        <w:pStyle w:val="ae"/>
        <w:numPr>
          <w:ilvl w:val="2"/>
          <w:numId w:val="72"/>
        </w:numPr>
        <w:tabs>
          <w:tab w:val="left" w:pos="-142"/>
        </w:tabs>
        <w:ind w:left="0" w:firstLine="709"/>
        <w:jc w:val="both"/>
        <w:rPr>
          <w:sz w:val="24"/>
          <w:szCs w:val="24"/>
        </w:rPr>
      </w:pPr>
      <w:r w:rsidRPr="00445976">
        <w:rPr>
          <w:sz w:val="24"/>
          <w:szCs w:val="24"/>
        </w:rPr>
        <w:t xml:space="preserve">Начислить Потребителю дополнительный объем тепловой энергии и теплоносителя, на основании и в соответствии с </w:t>
      </w:r>
      <w:proofErr w:type="spellStart"/>
      <w:r w:rsidRPr="00445976">
        <w:rPr>
          <w:sz w:val="24"/>
          <w:szCs w:val="24"/>
        </w:rPr>
        <w:t>пп</w:t>
      </w:r>
      <w:proofErr w:type="spellEnd"/>
      <w:r w:rsidRPr="00445976">
        <w:rPr>
          <w:sz w:val="24"/>
          <w:szCs w:val="24"/>
        </w:rPr>
        <w:t>.</w:t>
      </w:r>
      <w:r w:rsidR="00F16FC9">
        <w:rPr>
          <w:sz w:val="24"/>
          <w:szCs w:val="24"/>
        </w:rPr>
        <w:t xml:space="preserve"> </w:t>
      </w:r>
      <w:r w:rsidRPr="00445976">
        <w:rPr>
          <w:sz w:val="24"/>
          <w:szCs w:val="24"/>
        </w:rPr>
        <w:t xml:space="preserve">3.3.5 </w:t>
      </w:r>
      <w:r w:rsidR="00F16FC9">
        <w:rPr>
          <w:sz w:val="24"/>
          <w:szCs w:val="24"/>
        </w:rPr>
        <w:t xml:space="preserve">3.3.17 </w:t>
      </w:r>
      <w:r w:rsidRPr="00445976">
        <w:rPr>
          <w:sz w:val="24"/>
          <w:szCs w:val="24"/>
        </w:rPr>
        <w:t>и 3.3.1</w:t>
      </w:r>
      <w:r w:rsidR="00F16FC9">
        <w:rPr>
          <w:sz w:val="24"/>
          <w:szCs w:val="24"/>
        </w:rPr>
        <w:t>8</w:t>
      </w:r>
      <w:r w:rsidRPr="00445976">
        <w:rPr>
          <w:sz w:val="24"/>
          <w:szCs w:val="24"/>
        </w:rPr>
        <w:t xml:space="preserve"> Договора, по мере поступления данных, достаточных для расчета потерь тепловой энергии и теплоносителя, возникающих на сетях Потребителя.</w:t>
      </w:r>
    </w:p>
    <w:p w:rsidR="00BD6DE1" w:rsidRPr="00445976" w:rsidRDefault="00BD6DE1" w:rsidP="00445976">
      <w:pPr>
        <w:pStyle w:val="ae"/>
        <w:numPr>
          <w:ilvl w:val="2"/>
          <w:numId w:val="72"/>
        </w:numPr>
        <w:tabs>
          <w:tab w:val="left" w:pos="-142"/>
        </w:tabs>
        <w:ind w:left="0" w:firstLine="709"/>
        <w:jc w:val="both"/>
        <w:rPr>
          <w:sz w:val="24"/>
          <w:szCs w:val="24"/>
        </w:rPr>
      </w:pPr>
      <w:r w:rsidRPr="00BD6DE1">
        <w:rPr>
          <w:sz w:val="24"/>
          <w:szCs w:val="24"/>
        </w:rPr>
        <w:t>Осуществлять иные права, предусмотренные действующим законодательством РФ.</w:t>
      </w:r>
    </w:p>
    <w:p w:rsidR="00256628" w:rsidRPr="00BD6DE1" w:rsidRDefault="00256628" w:rsidP="00445976">
      <w:pPr>
        <w:spacing w:before="0"/>
        <w:ind w:firstLine="709"/>
        <w:rPr>
          <w:u w:val="single"/>
        </w:rPr>
      </w:pPr>
    </w:p>
    <w:p w:rsidR="002F3A8C" w:rsidRPr="00445976" w:rsidRDefault="00573123" w:rsidP="00445976">
      <w:pPr>
        <w:pStyle w:val="ae"/>
        <w:numPr>
          <w:ilvl w:val="1"/>
          <w:numId w:val="45"/>
        </w:numPr>
        <w:ind w:left="0" w:firstLine="709"/>
        <w:jc w:val="both"/>
        <w:rPr>
          <w:vanish/>
          <w:sz w:val="24"/>
          <w:szCs w:val="24"/>
        </w:rPr>
      </w:pPr>
      <w:r w:rsidRPr="00445976">
        <w:rPr>
          <w:sz w:val="24"/>
          <w:szCs w:val="24"/>
          <w:u w:val="single"/>
        </w:rPr>
        <w:t>Потребитель обязуется</w:t>
      </w:r>
    </w:p>
    <w:p w:rsidR="00256628" w:rsidRPr="00445976" w:rsidRDefault="00F67613" w:rsidP="00445976">
      <w:pPr>
        <w:pStyle w:val="ae"/>
        <w:numPr>
          <w:ilvl w:val="2"/>
          <w:numId w:val="76"/>
        </w:numPr>
        <w:ind w:left="0" w:firstLine="709"/>
        <w:jc w:val="both"/>
        <w:rPr>
          <w:sz w:val="24"/>
          <w:szCs w:val="24"/>
        </w:rPr>
      </w:pPr>
      <w:r w:rsidRPr="00445976">
        <w:rPr>
          <w:sz w:val="24"/>
          <w:szCs w:val="24"/>
        </w:rPr>
        <w:t xml:space="preserve">производить оплату потребленной тепловой энергии и теплоносителя в порядке и сроки, установленные </w:t>
      </w:r>
      <w:r w:rsidR="000A0339" w:rsidRPr="00445976">
        <w:rPr>
          <w:sz w:val="24"/>
          <w:szCs w:val="24"/>
        </w:rPr>
        <w:t>Договор</w:t>
      </w:r>
      <w:r w:rsidRPr="00445976">
        <w:rPr>
          <w:sz w:val="24"/>
          <w:szCs w:val="24"/>
        </w:rPr>
        <w:t>ом;</w:t>
      </w:r>
    </w:p>
    <w:p w:rsidR="00256628" w:rsidRPr="00445976" w:rsidRDefault="00F67613" w:rsidP="00445976">
      <w:pPr>
        <w:pStyle w:val="ae"/>
        <w:numPr>
          <w:ilvl w:val="2"/>
          <w:numId w:val="76"/>
        </w:numPr>
        <w:ind w:left="0" w:firstLine="709"/>
        <w:jc w:val="both"/>
        <w:rPr>
          <w:sz w:val="24"/>
          <w:szCs w:val="24"/>
        </w:rPr>
      </w:pPr>
      <w:proofErr w:type="gramStart"/>
      <w:r w:rsidRPr="00445976">
        <w:rPr>
          <w:sz w:val="24"/>
          <w:szCs w:val="24"/>
        </w:rPr>
        <w:t>выполнять до начала отопительного периода мероприятия предусмотренные Правилами технической эксплуатации тепловых энергоустановок</w:t>
      </w:r>
      <w:r w:rsidR="009916ED" w:rsidRPr="00445976">
        <w:rPr>
          <w:sz w:val="24"/>
          <w:szCs w:val="24"/>
        </w:rPr>
        <w:t xml:space="preserve">, </w:t>
      </w:r>
      <w:r w:rsidR="00C06CDD" w:rsidRPr="00445976">
        <w:rPr>
          <w:sz w:val="24"/>
          <w:szCs w:val="24"/>
        </w:rPr>
        <w:t>утвержденными п</w:t>
      </w:r>
      <w:r w:rsidR="009916ED" w:rsidRPr="00445976">
        <w:rPr>
          <w:sz w:val="24"/>
          <w:szCs w:val="24"/>
        </w:rPr>
        <w:t>риказом Минэнерго Р</w:t>
      </w:r>
      <w:r w:rsidR="004C08FB" w:rsidRPr="00445976">
        <w:rPr>
          <w:sz w:val="24"/>
          <w:szCs w:val="24"/>
        </w:rPr>
        <w:t>оссии</w:t>
      </w:r>
      <w:r w:rsidR="009916ED" w:rsidRPr="00445976">
        <w:rPr>
          <w:sz w:val="24"/>
          <w:szCs w:val="24"/>
        </w:rPr>
        <w:t xml:space="preserve"> от 24.03.2003 № 115, </w:t>
      </w:r>
      <w:r w:rsidRPr="00445976">
        <w:rPr>
          <w:sz w:val="24"/>
          <w:szCs w:val="24"/>
        </w:rPr>
        <w:t xml:space="preserve">по подготовке тепловых сетей, </w:t>
      </w:r>
      <w:proofErr w:type="spellStart"/>
      <w:r w:rsidRPr="00445976">
        <w:rPr>
          <w:sz w:val="24"/>
          <w:szCs w:val="24"/>
        </w:rPr>
        <w:t>теплопотребляющих</w:t>
      </w:r>
      <w:proofErr w:type="spellEnd"/>
      <w:r w:rsidRPr="00445976">
        <w:rPr>
          <w:sz w:val="24"/>
          <w:szCs w:val="24"/>
        </w:rPr>
        <w:t xml:space="preserve"> установок Потребителя к работе в предстоящий отопительный период</w:t>
      </w:r>
      <w:r w:rsidR="006A01FD">
        <w:rPr>
          <w:sz w:val="24"/>
          <w:szCs w:val="24"/>
        </w:rPr>
        <w:t xml:space="preserve"> </w:t>
      </w:r>
      <w:r w:rsidRPr="00445976">
        <w:rPr>
          <w:sz w:val="24"/>
          <w:szCs w:val="24"/>
        </w:rPr>
        <w:t>с проведением их гидравлических испытаний на прочность и плотность (</w:t>
      </w:r>
      <w:proofErr w:type="spellStart"/>
      <w:r w:rsidRPr="00445976">
        <w:rPr>
          <w:sz w:val="24"/>
          <w:szCs w:val="24"/>
        </w:rPr>
        <w:t>опрессовок</w:t>
      </w:r>
      <w:proofErr w:type="spellEnd"/>
      <w:r w:rsidRPr="00445976">
        <w:rPr>
          <w:sz w:val="24"/>
          <w:szCs w:val="24"/>
        </w:rPr>
        <w:t xml:space="preserve">), промывок в присутствии представителя Теплоснабжающей организации с оформлением акта о технической готовности тепловых сетей и </w:t>
      </w:r>
      <w:proofErr w:type="spellStart"/>
      <w:r w:rsidRPr="00445976">
        <w:rPr>
          <w:sz w:val="24"/>
          <w:szCs w:val="24"/>
        </w:rPr>
        <w:t>теплопотребляющих</w:t>
      </w:r>
      <w:proofErr w:type="spellEnd"/>
      <w:r w:rsidRPr="00445976">
        <w:rPr>
          <w:sz w:val="24"/>
          <w:szCs w:val="24"/>
        </w:rPr>
        <w:t xml:space="preserve"> установок Потребителя</w:t>
      </w:r>
      <w:proofErr w:type="gramEnd"/>
      <w:r w:rsidRPr="00445976">
        <w:rPr>
          <w:sz w:val="24"/>
          <w:szCs w:val="24"/>
        </w:rPr>
        <w:t xml:space="preserve"> к работе в предстоящий отопительный период; </w:t>
      </w:r>
    </w:p>
    <w:p w:rsidR="00256628" w:rsidRPr="00445976" w:rsidRDefault="00F67613" w:rsidP="00445976">
      <w:pPr>
        <w:pStyle w:val="ae"/>
        <w:numPr>
          <w:ilvl w:val="2"/>
          <w:numId w:val="76"/>
        </w:numPr>
        <w:ind w:left="0" w:firstLine="709"/>
        <w:jc w:val="both"/>
        <w:rPr>
          <w:sz w:val="24"/>
          <w:szCs w:val="24"/>
        </w:rPr>
      </w:pPr>
      <w:r w:rsidRPr="00445976">
        <w:rPr>
          <w:sz w:val="24"/>
          <w:szCs w:val="24"/>
        </w:rPr>
        <w:t>предоставлять Теплоснабжающей организации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w:t>
      </w:r>
    </w:p>
    <w:p w:rsidR="00256628" w:rsidRPr="00445976" w:rsidRDefault="00F67613" w:rsidP="00445976">
      <w:pPr>
        <w:pStyle w:val="ae"/>
        <w:numPr>
          <w:ilvl w:val="2"/>
          <w:numId w:val="76"/>
        </w:numPr>
        <w:ind w:left="0" w:firstLine="709"/>
        <w:jc w:val="both"/>
        <w:rPr>
          <w:sz w:val="24"/>
          <w:szCs w:val="24"/>
        </w:rPr>
      </w:pPr>
      <w:r w:rsidRPr="00445976">
        <w:rPr>
          <w:sz w:val="24"/>
          <w:szCs w:val="24"/>
        </w:rPr>
        <w:t>обеспечить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w:t>
      </w:r>
      <w:r w:rsidR="00F16FC9">
        <w:rPr>
          <w:sz w:val="24"/>
          <w:szCs w:val="24"/>
        </w:rPr>
        <w:t xml:space="preserve"> </w:t>
      </w:r>
      <w:r w:rsidRPr="00445976">
        <w:rPr>
          <w:sz w:val="24"/>
          <w:szCs w:val="24"/>
        </w:rPr>
        <w:t xml:space="preserve">3 к </w:t>
      </w:r>
      <w:r w:rsidR="000A0339" w:rsidRPr="00445976">
        <w:rPr>
          <w:sz w:val="24"/>
          <w:szCs w:val="24"/>
        </w:rPr>
        <w:t>Договор</w:t>
      </w:r>
      <w:r w:rsidRPr="00445976">
        <w:rPr>
          <w:sz w:val="24"/>
          <w:szCs w:val="24"/>
        </w:rPr>
        <w:t>у);</w:t>
      </w:r>
    </w:p>
    <w:p w:rsidR="00256628" w:rsidRPr="00445976" w:rsidRDefault="00F67613" w:rsidP="00445976">
      <w:pPr>
        <w:pStyle w:val="ae"/>
        <w:numPr>
          <w:ilvl w:val="2"/>
          <w:numId w:val="76"/>
        </w:numPr>
        <w:ind w:left="0" w:firstLine="709"/>
        <w:jc w:val="both"/>
        <w:rPr>
          <w:sz w:val="24"/>
          <w:szCs w:val="24"/>
        </w:rPr>
      </w:pPr>
      <w:r w:rsidRPr="00445976">
        <w:rPr>
          <w:sz w:val="24"/>
          <w:szCs w:val="24"/>
        </w:rPr>
        <w:lastRenderedPageBreak/>
        <w:t>оплачивать Теплоснабжающей организации: полученную сетевую воду на заполнение системы отопления при повторном</w:t>
      </w:r>
      <w:r w:rsidR="00B04982" w:rsidRPr="00445976">
        <w:rPr>
          <w:sz w:val="24"/>
          <w:szCs w:val="24"/>
        </w:rPr>
        <w:t xml:space="preserve"> и последующих</w:t>
      </w:r>
      <w:r w:rsidR="006A01FD">
        <w:rPr>
          <w:sz w:val="24"/>
          <w:szCs w:val="24"/>
        </w:rPr>
        <w:t xml:space="preserve"> </w:t>
      </w:r>
      <w:r w:rsidRPr="00445976">
        <w:rPr>
          <w:sz w:val="24"/>
          <w:szCs w:val="24"/>
        </w:rPr>
        <w:t>подключени</w:t>
      </w:r>
      <w:r w:rsidR="00430CA2" w:rsidRPr="00445976">
        <w:rPr>
          <w:sz w:val="24"/>
          <w:szCs w:val="24"/>
        </w:rPr>
        <w:t>ях</w:t>
      </w:r>
      <w:r w:rsidRPr="00445976">
        <w:rPr>
          <w:sz w:val="24"/>
          <w:szCs w:val="24"/>
        </w:rPr>
        <w:t xml:space="preserve"> объекта теплопотребления - исходя из показаний прибора учета (при его отсутствии, либо выходе из строя – на основании расчета Теплоснабжающей организации). </w:t>
      </w:r>
      <w:proofErr w:type="gramStart"/>
      <w:r w:rsidRPr="00445976">
        <w:rPr>
          <w:sz w:val="24"/>
          <w:szCs w:val="24"/>
        </w:rPr>
        <w:t>Под повторным подключением подразумевается – повторное заполнение системы отопления объекта теплопотребления сетевой водой (</w:t>
      </w:r>
      <w:proofErr w:type="spellStart"/>
      <w:r w:rsidRPr="00445976">
        <w:rPr>
          <w:sz w:val="24"/>
          <w:szCs w:val="24"/>
        </w:rPr>
        <w:t>химочищенной</w:t>
      </w:r>
      <w:proofErr w:type="spellEnd"/>
      <w:r w:rsidRPr="00445976">
        <w:rPr>
          <w:sz w:val="24"/>
          <w:szCs w:val="24"/>
        </w:rPr>
        <w:t xml:space="preserve"> водой), вызванное неисправностями в системе отопления и/или действиями (бездействиями) Потребителя, либо третьих лиц, действующих от имени Потребителя или по его поручению, и повлекшими частичный, либо полный, слив сетевой воды (</w:t>
      </w:r>
      <w:proofErr w:type="spellStart"/>
      <w:r w:rsidRPr="00445976">
        <w:rPr>
          <w:sz w:val="24"/>
          <w:szCs w:val="24"/>
        </w:rPr>
        <w:t>химочищенной</w:t>
      </w:r>
      <w:proofErr w:type="spellEnd"/>
      <w:r w:rsidRPr="00445976">
        <w:rPr>
          <w:sz w:val="24"/>
          <w:szCs w:val="24"/>
        </w:rPr>
        <w:t xml:space="preserve"> воды) из системы отопления, в результате которого поставка тепловой энергии и теплоносителя по </w:t>
      </w:r>
      <w:r w:rsidR="000A0339" w:rsidRPr="00445976">
        <w:rPr>
          <w:sz w:val="24"/>
          <w:szCs w:val="24"/>
        </w:rPr>
        <w:t>Договор</w:t>
      </w:r>
      <w:r w:rsidRPr="00445976">
        <w:rPr>
          <w:sz w:val="24"/>
          <w:szCs w:val="24"/>
        </w:rPr>
        <w:t>у не может</w:t>
      </w:r>
      <w:proofErr w:type="gramEnd"/>
      <w:r w:rsidRPr="00445976">
        <w:rPr>
          <w:sz w:val="24"/>
          <w:szCs w:val="24"/>
        </w:rPr>
        <w:t xml:space="preserve"> осуществляться;</w:t>
      </w:r>
    </w:p>
    <w:p w:rsidR="00256628" w:rsidRPr="00445976" w:rsidRDefault="00F67613" w:rsidP="00445976">
      <w:pPr>
        <w:pStyle w:val="ae"/>
        <w:numPr>
          <w:ilvl w:val="2"/>
          <w:numId w:val="76"/>
        </w:numPr>
        <w:ind w:left="0" w:firstLine="709"/>
        <w:jc w:val="both"/>
        <w:rPr>
          <w:sz w:val="24"/>
          <w:szCs w:val="24"/>
        </w:rPr>
      </w:pPr>
      <w:r w:rsidRPr="00445976">
        <w:rPr>
          <w:sz w:val="24"/>
          <w:szCs w:val="24"/>
        </w:rPr>
        <w:t>в случае изменения фактических сведений об объектах теплопотребления, указанных в Приложении №</w:t>
      </w:r>
      <w:r w:rsidR="00A9221E">
        <w:rPr>
          <w:sz w:val="24"/>
          <w:szCs w:val="24"/>
        </w:rPr>
        <w:t xml:space="preserve"> </w:t>
      </w:r>
      <w:r w:rsidRPr="00445976">
        <w:rPr>
          <w:sz w:val="24"/>
          <w:szCs w:val="24"/>
        </w:rPr>
        <w:t xml:space="preserve">7 к </w:t>
      </w:r>
      <w:r w:rsidR="000A0339" w:rsidRPr="00445976">
        <w:rPr>
          <w:sz w:val="24"/>
          <w:szCs w:val="24"/>
        </w:rPr>
        <w:t>Договор</w:t>
      </w:r>
      <w:r w:rsidRPr="00445976">
        <w:rPr>
          <w:sz w:val="24"/>
          <w:szCs w:val="24"/>
        </w:rPr>
        <w:t>у – предоставить</w:t>
      </w:r>
      <w:r w:rsidR="006A01FD">
        <w:rPr>
          <w:sz w:val="24"/>
          <w:szCs w:val="24"/>
        </w:rPr>
        <w:t xml:space="preserve"> </w:t>
      </w:r>
      <w:r w:rsidRPr="00445976">
        <w:rPr>
          <w:sz w:val="24"/>
          <w:szCs w:val="24"/>
        </w:rPr>
        <w:t>Теплоснабжающей организации данные с изменениями в письменном виде (в виде справки), не позднее 5 календарных дней с момента изменений</w:t>
      </w:r>
      <w:r w:rsidR="00AD6E4C" w:rsidRPr="00445976">
        <w:rPr>
          <w:sz w:val="24"/>
          <w:szCs w:val="24"/>
        </w:rPr>
        <w:t>;</w:t>
      </w:r>
    </w:p>
    <w:p w:rsidR="00256628" w:rsidRPr="00445976" w:rsidRDefault="00F67613" w:rsidP="00445976">
      <w:pPr>
        <w:pStyle w:val="ae"/>
        <w:numPr>
          <w:ilvl w:val="2"/>
          <w:numId w:val="76"/>
        </w:numPr>
        <w:ind w:left="0" w:firstLine="709"/>
        <w:jc w:val="both"/>
        <w:rPr>
          <w:sz w:val="24"/>
          <w:szCs w:val="24"/>
        </w:rPr>
      </w:pPr>
      <w:r w:rsidRPr="00445976">
        <w:rPr>
          <w:sz w:val="24"/>
          <w:szCs w:val="24"/>
        </w:rPr>
        <w:t>обеспечить в соответствии с действующим законодательством беспрепятственный доступ работникам Теплоснабжающей организации к</w:t>
      </w:r>
      <w:r w:rsidR="00322298">
        <w:rPr>
          <w:sz w:val="24"/>
          <w:szCs w:val="24"/>
        </w:rPr>
        <w:t xml:space="preserve"> </w:t>
      </w:r>
      <w:r w:rsidRPr="00445976">
        <w:rPr>
          <w:sz w:val="24"/>
          <w:szCs w:val="24"/>
        </w:rPr>
        <w:t xml:space="preserve">действующим тепловым сетям, </w:t>
      </w:r>
      <w:proofErr w:type="spellStart"/>
      <w:r w:rsidRPr="00445976">
        <w:rPr>
          <w:sz w:val="24"/>
          <w:szCs w:val="24"/>
        </w:rPr>
        <w:t>теплопотребляющим</w:t>
      </w:r>
      <w:proofErr w:type="spellEnd"/>
      <w:r w:rsidRPr="00445976">
        <w:rPr>
          <w:sz w:val="24"/>
          <w:szCs w:val="24"/>
        </w:rPr>
        <w:t xml:space="preserve"> установкам, приборам регулирования, коммерческого и контрольного учета для контроля соблюдения режима теплопотребления, сверки показаний приборов учёта, проверки состояния и качества обслуживания приборов учета;</w:t>
      </w:r>
    </w:p>
    <w:p w:rsidR="00256628" w:rsidRPr="00445976" w:rsidRDefault="00F67613" w:rsidP="00322298">
      <w:pPr>
        <w:pStyle w:val="ae"/>
        <w:numPr>
          <w:ilvl w:val="2"/>
          <w:numId w:val="76"/>
        </w:numPr>
        <w:ind w:left="0" w:firstLine="709"/>
        <w:jc w:val="both"/>
        <w:rPr>
          <w:sz w:val="24"/>
          <w:szCs w:val="24"/>
        </w:rPr>
      </w:pPr>
      <w:r w:rsidRPr="00445976">
        <w:rPr>
          <w:sz w:val="24"/>
          <w:szCs w:val="24"/>
        </w:rPr>
        <w:t>содержать в надлежащем состоянии подвальные помещения объекта теплопотребления, в части принадлежащих Потребителю, не допускать их затопления</w:t>
      </w:r>
      <w:r w:rsidR="006A01FD">
        <w:rPr>
          <w:sz w:val="24"/>
          <w:szCs w:val="24"/>
        </w:rPr>
        <w:t xml:space="preserve"> </w:t>
      </w:r>
      <w:r w:rsidRPr="00445976">
        <w:rPr>
          <w:sz w:val="24"/>
          <w:szCs w:val="24"/>
        </w:rPr>
        <w:t>и захламления, не допускать в них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Теплоснабжающей организации;</w:t>
      </w:r>
    </w:p>
    <w:p w:rsidR="00256628" w:rsidRPr="00445976" w:rsidRDefault="00322298" w:rsidP="00131053">
      <w:pPr>
        <w:pStyle w:val="ae"/>
        <w:numPr>
          <w:ilvl w:val="2"/>
          <w:numId w:val="76"/>
        </w:numPr>
        <w:ind w:left="0" w:firstLine="709"/>
        <w:jc w:val="both"/>
        <w:rPr>
          <w:sz w:val="24"/>
          <w:szCs w:val="24"/>
        </w:rPr>
      </w:pPr>
      <w:r w:rsidRPr="00322298">
        <w:rPr>
          <w:sz w:val="24"/>
          <w:szCs w:val="24"/>
        </w:rPr>
        <w:t xml:space="preserve">включение </w:t>
      </w:r>
      <w:proofErr w:type="spellStart"/>
      <w:r w:rsidRPr="00322298">
        <w:rPr>
          <w:sz w:val="24"/>
          <w:szCs w:val="24"/>
        </w:rPr>
        <w:t>теплопотребляющих</w:t>
      </w:r>
      <w:proofErr w:type="spellEnd"/>
      <w:r w:rsidRPr="00322298">
        <w:rPr>
          <w:sz w:val="24"/>
          <w:szCs w:val="24"/>
        </w:rPr>
        <w:t xml:space="preserve"> установок и систем с началом отопительного периода, а также включение отремонтированных </w:t>
      </w:r>
      <w:proofErr w:type="spellStart"/>
      <w:r w:rsidRPr="00322298">
        <w:rPr>
          <w:sz w:val="24"/>
          <w:szCs w:val="24"/>
        </w:rPr>
        <w:t>теплопотребляющих</w:t>
      </w:r>
      <w:proofErr w:type="spellEnd"/>
      <w:r w:rsidRPr="00322298">
        <w:rPr>
          <w:sz w:val="24"/>
          <w:szCs w:val="24"/>
        </w:rPr>
        <w:t xml:space="preserve"> установок и систем и (или) их отдельных частей после планового или аварийного ремонта, производить не ранее чем через 3 рабочих дня после обязательного письменного уведомления </w:t>
      </w:r>
      <w:r w:rsidRPr="00445976">
        <w:rPr>
          <w:sz w:val="24"/>
          <w:szCs w:val="24"/>
        </w:rPr>
        <w:t>Теплоснабжающей организации</w:t>
      </w:r>
      <w:r w:rsidRPr="00322298">
        <w:rPr>
          <w:sz w:val="24"/>
          <w:szCs w:val="24"/>
        </w:rPr>
        <w:t>, способом, позволяющим подтвердить факт получения указанного уведомления</w:t>
      </w:r>
      <w:proofErr w:type="gramStart"/>
      <w:r w:rsidRPr="00322298">
        <w:rPr>
          <w:sz w:val="24"/>
          <w:szCs w:val="24"/>
        </w:rPr>
        <w:t>.</w:t>
      </w:r>
      <w:r w:rsidR="00F67613" w:rsidRPr="00445976">
        <w:rPr>
          <w:sz w:val="24"/>
          <w:szCs w:val="24"/>
        </w:rPr>
        <w:t>;</w:t>
      </w:r>
      <w:proofErr w:type="gramEnd"/>
    </w:p>
    <w:p w:rsidR="00256628" w:rsidRPr="00445976" w:rsidRDefault="009916ED" w:rsidP="00322298">
      <w:pPr>
        <w:pStyle w:val="ae"/>
        <w:numPr>
          <w:ilvl w:val="2"/>
          <w:numId w:val="76"/>
        </w:numPr>
        <w:ind w:left="0" w:firstLine="709"/>
        <w:jc w:val="both"/>
        <w:rPr>
          <w:sz w:val="24"/>
          <w:szCs w:val="24"/>
        </w:rPr>
      </w:pPr>
      <w:r w:rsidRPr="00445976">
        <w:rPr>
          <w:sz w:val="24"/>
          <w:szCs w:val="24"/>
        </w:rPr>
        <w:t>в случае, если объект</w:t>
      </w:r>
      <w:r w:rsidR="00B87E04" w:rsidRPr="00445976">
        <w:rPr>
          <w:sz w:val="24"/>
          <w:szCs w:val="24"/>
        </w:rPr>
        <w:t>ы</w:t>
      </w:r>
      <w:r w:rsidRPr="00445976">
        <w:rPr>
          <w:sz w:val="24"/>
          <w:szCs w:val="24"/>
        </w:rPr>
        <w:t xml:space="preserve"> теплопотребления не осн</w:t>
      </w:r>
      <w:r w:rsidR="00E002E2" w:rsidRPr="00445976">
        <w:rPr>
          <w:sz w:val="24"/>
          <w:szCs w:val="24"/>
        </w:rPr>
        <w:t>а</w:t>
      </w:r>
      <w:r w:rsidRPr="00445976">
        <w:rPr>
          <w:sz w:val="24"/>
          <w:szCs w:val="24"/>
        </w:rPr>
        <w:t>щен</w:t>
      </w:r>
      <w:r w:rsidR="00B87E04" w:rsidRPr="00445976">
        <w:rPr>
          <w:sz w:val="24"/>
          <w:szCs w:val="24"/>
        </w:rPr>
        <w:t>ы</w:t>
      </w:r>
      <w:r w:rsidRPr="00445976">
        <w:rPr>
          <w:sz w:val="24"/>
          <w:szCs w:val="24"/>
        </w:rPr>
        <w:t xml:space="preserve"> прибор</w:t>
      </w:r>
      <w:r w:rsidR="00B87E04" w:rsidRPr="00445976">
        <w:rPr>
          <w:sz w:val="24"/>
          <w:szCs w:val="24"/>
        </w:rPr>
        <w:t>ами</w:t>
      </w:r>
      <w:r w:rsidRPr="00445976">
        <w:rPr>
          <w:sz w:val="24"/>
          <w:szCs w:val="24"/>
        </w:rPr>
        <w:t xml:space="preserve"> учета тепловой энергии и теплоносителя </w:t>
      </w:r>
      <w:r w:rsidR="00B87E04" w:rsidRPr="00445976">
        <w:rPr>
          <w:sz w:val="24"/>
          <w:szCs w:val="24"/>
        </w:rPr>
        <w:t xml:space="preserve">(в </w:t>
      </w:r>
      <w:proofErr w:type="spellStart"/>
      <w:r w:rsidR="00B87E04" w:rsidRPr="00445976">
        <w:rPr>
          <w:sz w:val="24"/>
          <w:szCs w:val="24"/>
        </w:rPr>
        <w:t>т.ч</w:t>
      </w:r>
      <w:proofErr w:type="spellEnd"/>
      <w:r w:rsidR="00B87E04" w:rsidRPr="00445976">
        <w:rPr>
          <w:sz w:val="24"/>
          <w:szCs w:val="24"/>
        </w:rPr>
        <w:t xml:space="preserve">. горячего водоснабжения) </w:t>
      </w:r>
      <w:r w:rsidRPr="00445976">
        <w:rPr>
          <w:sz w:val="24"/>
          <w:szCs w:val="24"/>
        </w:rPr>
        <w:t xml:space="preserve">- </w:t>
      </w:r>
      <w:r w:rsidR="00F67613" w:rsidRPr="00445976">
        <w:rPr>
          <w:sz w:val="24"/>
          <w:szCs w:val="24"/>
        </w:rPr>
        <w:t xml:space="preserve">в трехмесячный срок, после заключения </w:t>
      </w:r>
      <w:r w:rsidRPr="00445976">
        <w:rPr>
          <w:sz w:val="24"/>
          <w:szCs w:val="24"/>
        </w:rPr>
        <w:t>Д</w:t>
      </w:r>
      <w:r w:rsidR="00F67613" w:rsidRPr="00445976">
        <w:rPr>
          <w:sz w:val="24"/>
          <w:szCs w:val="24"/>
        </w:rPr>
        <w:t>оговора произвести оснащение объект</w:t>
      </w:r>
      <w:proofErr w:type="gramStart"/>
      <w:r w:rsidR="00F67613" w:rsidRPr="00445976">
        <w:rPr>
          <w:sz w:val="24"/>
          <w:szCs w:val="24"/>
        </w:rPr>
        <w:t>а(</w:t>
      </w:r>
      <w:proofErr w:type="spellStart"/>
      <w:proofErr w:type="gramEnd"/>
      <w:r w:rsidR="00F67613" w:rsidRPr="00445976">
        <w:rPr>
          <w:sz w:val="24"/>
          <w:szCs w:val="24"/>
        </w:rPr>
        <w:t>ов</w:t>
      </w:r>
      <w:proofErr w:type="spellEnd"/>
      <w:r w:rsidR="00F67613" w:rsidRPr="00445976">
        <w:rPr>
          <w:sz w:val="24"/>
          <w:szCs w:val="24"/>
        </w:rPr>
        <w:t>) теплопотребления прибором учета тепловой энергии и теплоносителя (установить прибор учета в рамках требований ФЗ №</w:t>
      </w:r>
      <w:r w:rsidR="00A9221E">
        <w:rPr>
          <w:sz w:val="24"/>
          <w:szCs w:val="24"/>
        </w:rPr>
        <w:t xml:space="preserve"> </w:t>
      </w:r>
      <w:r w:rsidR="00F67613" w:rsidRPr="00445976">
        <w:rPr>
          <w:sz w:val="24"/>
          <w:szCs w:val="24"/>
        </w:rPr>
        <w:t xml:space="preserve">261 «Об энергосбережении и повышении энергетической эффективности и внесении изменений в отдельные законодательные акты РФ»); </w:t>
      </w:r>
    </w:p>
    <w:p w:rsidR="00256628" w:rsidRPr="00445976" w:rsidRDefault="00F67613" w:rsidP="00445976">
      <w:pPr>
        <w:pStyle w:val="ae"/>
        <w:numPr>
          <w:ilvl w:val="2"/>
          <w:numId w:val="76"/>
        </w:numPr>
        <w:ind w:left="0" w:firstLine="709"/>
        <w:jc w:val="both"/>
        <w:rPr>
          <w:sz w:val="24"/>
          <w:szCs w:val="24"/>
        </w:rPr>
      </w:pPr>
      <w:r w:rsidRPr="00445976">
        <w:rPr>
          <w:sz w:val="24"/>
          <w:szCs w:val="24"/>
        </w:rPr>
        <w:t>предоставить Теплоснабжающей организации возможность для подключения прибор</w:t>
      </w:r>
      <w:proofErr w:type="gramStart"/>
      <w:r w:rsidRPr="00445976">
        <w:rPr>
          <w:sz w:val="24"/>
          <w:szCs w:val="24"/>
        </w:rPr>
        <w:t>а(</w:t>
      </w:r>
      <w:proofErr w:type="spellStart"/>
      <w:proofErr w:type="gramEnd"/>
      <w:r w:rsidRPr="00445976">
        <w:rPr>
          <w:sz w:val="24"/>
          <w:szCs w:val="24"/>
        </w:rPr>
        <w:t>ов</w:t>
      </w:r>
      <w:proofErr w:type="spellEnd"/>
      <w:r w:rsidRPr="00445976">
        <w:rPr>
          <w:sz w:val="24"/>
          <w:szCs w:val="24"/>
        </w:rPr>
        <w:t>) учета к автоматизированным информационно-измерительным системам учета тепловой энергии, теплоносителя</w:t>
      </w:r>
      <w:r w:rsidR="006A01FD">
        <w:rPr>
          <w:sz w:val="24"/>
          <w:szCs w:val="24"/>
        </w:rPr>
        <w:t xml:space="preserve"> </w:t>
      </w:r>
      <w:r w:rsidRPr="00445976">
        <w:rPr>
          <w:sz w:val="24"/>
          <w:szCs w:val="24"/>
        </w:rPr>
        <w:t>и передачи показаний прибора учета</w:t>
      </w:r>
      <w:r w:rsidR="00AD6E4C" w:rsidRPr="00445976">
        <w:rPr>
          <w:sz w:val="24"/>
          <w:szCs w:val="24"/>
        </w:rPr>
        <w:t>;</w:t>
      </w:r>
    </w:p>
    <w:p w:rsidR="00256628" w:rsidRPr="00445976" w:rsidRDefault="00F67613" w:rsidP="00A27FC7">
      <w:pPr>
        <w:pStyle w:val="ae"/>
        <w:numPr>
          <w:ilvl w:val="2"/>
          <w:numId w:val="76"/>
        </w:numPr>
        <w:ind w:left="0" w:firstLine="709"/>
        <w:jc w:val="both"/>
        <w:rPr>
          <w:sz w:val="24"/>
          <w:szCs w:val="24"/>
        </w:rPr>
      </w:pPr>
      <w:r w:rsidRPr="00445976">
        <w:rPr>
          <w:sz w:val="24"/>
          <w:szCs w:val="24"/>
        </w:rPr>
        <w:t>представлять в Теплоснабжающую организацию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объемов потребления за предшествующие периоды;</w:t>
      </w:r>
    </w:p>
    <w:p w:rsidR="00256628" w:rsidRPr="00445976" w:rsidRDefault="005D3AA5" w:rsidP="00A27FC7">
      <w:pPr>
        <w:pStyle w:val="ae"/>
        <w:numPr>
          <w:ilvl w:val="2"/>
          <w:numId w:val="76"/>
        </w:numPr>
        <w:ind w:left="0" w:firstLine="709"/>
        <w:jc w:val="both"/>
        <w:rPr>
          <w:sz w:val="24"/>
          <w:szCs w:val="24"/>
        </w:rPr>
      </w:pPr>
      <w:r>
        <w:rPr>
          <w:sz w:val="24"/>
          <w:szCs w:val="24"/>
        </w:rPr>
        <w:t>н</w:t>
      </w:r>
      <w:r w:rsidRPr="005D3AA5">
        <w:rPr>
          <w:sz w:val="24"/>
          <w:szCs w:val="24"/>
        </w:rPr>
        <w:t xml:space="preserve">е поздне 1 (одного) рабочего дня </w:t>
      </w:r>
      <w:proofErr w:type="gramStart"/>
      <w:r w:rsidRPr="005D3AA5">
        <w:rPr>
          <w:sz w:val="24"/>
          <w:szCs w:val="24"/>
        </w:rPr>
        <w:t>с даты утраты</w:t>
      </w:r>
      <w:proofErr w:type="gramEnd"/>
      <w:r w:rsidRPr="005D3AA5">
        <w:rPr>
          <w:sz w:val="24"/>
          <w:szCs w:val="24"/>
        </w:rPr>
        <w:t xml:space="preserve"> прав (права собственности, аренды, безвозмездного пользования и т.п.)</w:t>
      </w:r>
      <w:r w:rsidR="00F67613" w:rsidRPr="00445976">
        <w:rPr>
          <w:sz w:val="24"/>
          <w:szCs w:val="24"/>
        </w:rPr>
        <w:t xml:space="preserve"> на объект,</w:t>
      </w:r>
      <w:r w:rsidR="006A01FD">
        <w:rPr>
          <w:sz w:val="24"/>
          <w:szCs w:val="24"/>
        </w:rPr>
        <w:t xml:space="preserve"> </w:t>
      </w:r>
      <w:r w:rsidR="00F67613" w:rsidRPr="00445976">
        <w:rPr>
          <w:sz w:val="24"/>
          <w:szCs w:val="24"/>
        </w:rPr>
        <w:t>теплоснабжение которого осуществляется в рамках Договора</w:t>
      </w:r>
      <w:r>
        <w:rPr>
          <w:sz w:val="24"/>
          <w:szCs w:val="24"/>
        </w:rPr>
        <w:t xml:space="preserve"> </w:t>
      </w:r>
      <w:r w:rsidRPr="005D3AA5">
        <w:rPr>
          <w:sz w:val="24"/>
          <w:szCs w:val="24"/>
        </w:rPr>
        <w:t xml:space="preserve">письменно уведомить </w:t>
      </w:r>
      <w:r w:rsidR="00A27FC7" w:rsidRPr="00A27FC7">
        <w:rPr>
          <w:sz w:val="24"/>
          <w:szCs w:val="24"/>
        </w:rPr>
        <w:t>Теплоснабжающ</w:t>
      </w:r>
      <w:r w:rsidR="00A27FC7">
        <w:rPr>
          <w:sz w:val="24"/>
          <w:szCs w:val="24"/>
        </w:rPr>
        <w:t>ую</w:t>
      </w:r>
      <w:r w:rsidR="00A27FC7" w:rsidRPr="00A27FC7">
        <w:rPr>
          <w:sz w:val="24"/>
          <w:szCs w:val="24"/>
        </w:rPr>
        <w:t xml:space="preserve"> организаци</w:t>
      </w:r>
      <w:r w:rsidR="00A27FC7">
        <w:rPr>
          <w:sz w:val="24"/>
          <w:szCs w:val="24"/>
        </w:rPr>
        <w:t>ю</w:t>
      </w:r>
      <w:r w:rsidRPr="005D3AA5">
        <w:rPr>
          <w:sz w:val="24"/>
          <w:szCs w:val="24"/>
        </w:rPr>
        <w:t xml:space="preserve"> об утрате права</w:t>
      </w:r>
      <w:r w:rsidR="00F67613" w:rsidRPr="00445976">
        <w:rPr>
          <w:sz w:val="24"/>
          <w:szCs w:val="24"/>
        </w:rPr>
        <w:t>. При этом</w:t>
      </w:r>
      <w:proofErr w:type="gramStart"/>
      <w:r w:rsidR="00F67613" w:rsidRPr="00445976">
        <w:rPr>
          <w:sz w:val="24"/>
          <w:szCs w:val="24"/>
        </w:rPr>
        <w:t>,</w:t>
      </w:r>
      <w:proofErr w:type="gramEnd"/>
      <w:r w:rsidR="00F67613" w:rsidRPr="00445976">
        <w:rPr>
          <w:sz w:val="24"/>
          <w:szCs w:val="24"/>
        </w:rPr>
        <w:t xml:space="preserve"> Потребитель обязан представить в Теплоснабжающую организацию копию документа, свидетельствующего об утрате права (договор купли-продажи, соглашение о расторжении договора аренды, ссуды, иной документ) и</w:t>
      </w:r>
      <w:r w:rsidR="006A01FD">
        <w:rPr>
          <w:sz w:val="24"/>
          <w:szCs w:val="24"/>
        </w:rPr>
        <w:t xml:space="preserve"> </w:t>
      </w:r>
      <w:r w:rsidR="00F67613" w:rsidRPr="00445976">
        <w:rPr>
          <w:sz w:val="24"/>
          <w:szCs w:val="24"/>
        </w:rPr>
        <w:t xml:space="preserve">сообщить наименование, адрес и контактный телефон нового правообладателя; обеспечить надлежащую передачу тепловых сетей и </w:t>
      </w:r>
      <w:proofErr w:type="spellStart"/>
      <w:r w:rsidR="00F67613" w:rsidRPr="00445976">
        <w:rPr>
          <w:sz w:val="24"/>
          <w:szCs w:val="24"/>
        </w:rPr>
        <w:t>теплопотребляющих</w:t>
      </w:r>
      <w:proofErr w:type="spellEnd"/>
      <w:r w:rsidR="00F67613" w:rsidRPr="00445976">
        <w:rPr>
          <w:sz w:val="24"/>
          <w:szCs w:val="24"/>
        </w:rPr>
        <w:t xml:space="preserve"> установок, </w:t>
      </w:r>
      <w:proofErr w:type="spellStart"/>
      <w:r w:rsidR="00F67613" w:rsidRPr="00445976">
        <w:rPr>
          <w:sz w:val="24"/>
          <w:szCs w:val="24"/>
        </w:rPr>
        <w:t>выбываемых</w:t>
      </w:r>
      <w:proofErr w:type="spellEnd"/>
      <w:r w:rsidR="00F67613" w:rsidRPr="00445976">
        <w:rPr>
          <w:sz w:val="24"/>
          <w:szCs w:val="24"/>
        </w:rPr>
        <w:t xml:space="preserve"> из владения Потребителя; произвести Теплоснабжающей организации полную оплату за тепловую энергию (мощность) и (или) теплоноситель</w:t>
      </w:r>
      <w:r w:rsidR="00AD6E4C" w:rsidRPr="00445976">
        <w:rPr>
          <w:sz w:val="24"/>
          <w:szCs w:val="24"/>
        </w:rPr>
        <w:t>;</w:t>
      </w:r>
    </w:p>
    <w:p w:rsidR="00256628" w:rsidRPr="00445976" w:rsidRDefault="00F67613" w:rsidP="00A27FC7">
      <w:pPr>
        <w:pStyle w:val="ae"/>
        <w:numPr>
          <w:ilvl w:val="2"/>
          <w:numId w:val="76"/>
        </w:numPr>
        <w:ind w:left="0" w:firstLine="709"/>
        <w:jc w:val="both"/>
        <w:rPr>
          <w:sz w:val="24"/>
          <w:szCs w:val="24"/>
        </w:rPr>
      </w:pPr>
      <w:r w:rsidRPr="00445976">
        <w:rPr>
          <w:sz w:val="24"/>
          <w:szCs w:val="24"/>
        </w:rPr>
        <w:lastRenderedPageBreak/>
        <w:t>ежесуточно, в одно и то же время фиксировать в журнале по форме  Приложени</w:t>
      </w:r>
      <w:r w:rsidR="005D24B4">
        <w:rPr>
          <w:sz w:val="24"/>
          <w:szCs w:val="24"/>
        </w:rPr>
        <w:t>я</w:t>
      </w:r>
      <w:r w:rsidRPr="00445976">
        <w:rPr>
          <w:sz w:val="24"/>
          <w:szCs w:val="24"/>
        </w:rPr>
        <w:t xml:space="preserve"> №</w:t>
      </w:r>
      <w:r w:rsidR="00A9221E">
        <w:rPr>
          <w:sz w:val="24"/>
          <w:szCs w:val="24"/>
        </w:rPr>
        <w:t xml:space="preserve"> </w:t>
      </w:r>
      <w:r w:rsidRPr="00445976">
        <w:rPr>
          <w:sz w:val="24"/>
          <w:szCs w:val="24"/>
        </w:rPr>
        <w:t xml:space="preserve">5 к </w:t>
      </w:r>
      <w:r w:rsidR="000A0339" w:rsidRPr="00445976">
        <w:rPr>
          <w:sz w:val="24"/>
          <w:szCs w:val="24"/>
        </w:rPr>
        <w:t>Договор</w:t>
      </w:r>
      <w:r w:rsidRPr="00445976">
        <w:rPr>
          <w:sz w:val="24"/>
          <w:szCs w:val="24"/>
        </w:rPr>
        <w:t>у показания приборов учета</w:t>
      </w:r>
      <w:r w:rsidR="009D7EAA">
        <w:rPr>
          <w:sz w:val="24"/>
          <w:szCs w:val="24"/>
        </w:rPr>
        <w:t xml:space="preserve">. </w:t>
      </w:r>
      <w:r w:rsidR="009D7EAA" w:rsidRPr="009D7EAA">
        <w:rPr>
          <w:sz w:val="24"/>
          <w:szCs w:val="24"/>
        </w:rPr>
        <w:t xml:space="preserve">Ведение журнала возможно как в бумажном виде, так и в электронном виде с ежемесячным предоставлением Теплоснабжающей </w:t>
      </w:r>
      <w:proofErr w:type="gramStart"/>
      <w:r w:rsidR="009D7EAA" w:rsidRPr="009D7EAA">
        <w:rPr>
          <w:sz w:val="24"/>
          <w:szCs w:val="24"/>
        </w:rPr>
        <w:t>организации сводной таблицы ежесуточных показаний приборов учета</w:t>
      </w:r>
      <w:proofErr w:type="gramEnd"/>
      <w:r w:rsidR="009D7EAA" w:rsidRPr="009D7EAA">
        <w:rPr>
          <w:sz w:val="24"/>
          <w:szCs w:val="24"/>
        </w:rPr>
        <w:t xml:space="preserve"> на бумажном носителе</w:t>
      </w:r>
      <w:r w:rsidRPr="00445976">
        <w:rPr>
          <w:sz w:val="24"/>
          <w:szCs w:val="24"/>
        </w:rPr>
        <w:t>;</w:t>
      </w:r>
    </w:p>
    <w:p w:rsidR="00256628" w:rsidRPr="00445976" w:rsidRDefault="00970DCC" w:rsidP="009D7EAA">
      <w:pPr>
        <w:pStyle w:val="ae"/>
        <w:numPr>
          <w:ilvl w:val="2"/>
          <w:numId w:val="76"/>
        </w:numPr>
        <w:ind w:left="0" w:firstLine="709"/>
        <w:jc w:val="both"/>
        <w:rPr>
          <w:sz w:val="24"/>
          <w:szCs w:val="24"/>
        </w:rPr>
      </w:pPr>
      <w:r w:rsidRPr="00445976">
        <w:rPr>
          <w:sz w:val="24"/>
          <w:szCs w:val="24"/>
        </w:rPr>
        <w:t>в</w:t>
      </w:r>
      <w:r w:rsidR="00057EF4" w:rsidRPr="00445976">
        <w:rPr>
          <w:sz w:val="24"/>
          <w:szCs w:val="24"/>
        </w:rPr>
        <w:t>озвращать конденсат в зависимости от весового количества подаваемого ему пара;</w:t>
      </w:r>
    </w:p>
    <w:p w:rsidR="00057EF4" w:rsidRPr="00BD6DE1" w:rsidRDefault="00057EF4" w:rsidP="009D7EAA">
      <w:pPr>
        <w:numPr>
          <w:ilvl w:val="0"/>
          <w:numId w:val="39"/>
        </w:numPr>
        <w:tabs>
          <w:tab w:val="clear" w:pos="1260"/>
          <w:tab w:val="num" w:pos="1068"/>
        </w:tabs>
        <w:spacing w:before="0"/>
        <w:ind w:left="0" w:firstLine="709"/>
        <w:rPr>
          <w:b/>
        </w:rPr>
      </w:pPr>
      <w:r w:rsidRPr="00BD6DE1">
        <w:t>Количество возвращаемого конденсата</w:t>
      </w:r>
      <w:proofErr w:type="gramStart"/>
      <w:r w:rsidRPr="00BD6DE1">
        <w:t xml:space="preserve"> – </w:t>
      </w:r>
      <w:r w:rsidRPr="00BD6DE1">
        <w:rPr>
          <w:b/>
        </w:rPr>
        <w:t>_____</w:t>
      </w:r>
      <w:r w:rsidRPr="00BD6DE1">
        <w:t>%</w:t>
      </w:r>
      <w:r w:rsidRPr="00BD6DE1">
        <w:rPr>
          <w:b/>
        </w:rPr>
        <w:t>;</w:t>
      </w:r>
      <w:proofErr w:type="gramEnd"/>
    </w:p>
    <w:p w:rsidR="00057EF4" w:rsidRPr="00BD6DE1" w:rsidRDefault="00057EF4" w:rsidP="00445976">
      <w:pPr>
        <w:numPr>
          <w:ilvl w:val="0"/>
          <w:numId w:val="38"/>
        </w:numPr>
        <w:tabs>
          <w:tab w:val="num" w:pos="1068"/>
        </w:tabs>
        <w:spacing w:before="0"/>
        <w:ind w:left="0" w:firstLine="709"/>
        <w:rPr>
          <w:b/>
        </w:rPr>
      </w:pPr>
      <w:r w:rsidRPr="00BD6DE1">
        <w:t>Режим перекачки конденсата – непрерывный</w:t>
      </w:r>
      <w:r w:rsidRPr="00BD6DE1">
        <w:rPr>
          <w:b/>
        </w:rPr>
        <w:t>;</w:t>
      </w:r>
    </w:p>
    <w:p w:rsidR="00057EF4" w:rsidRPr="00BD6DE1" w:rsidRDefault="00057EF4" w:rsidP="00445976">
      <w:pPr>
        <w:numPr>
          <w:ilvl w:val="0"/>
          <w:numId w:val="38"/>
        </w:numPr>
        <w:tabs>
          <w:tab w:val="num" w:pos="1068"/>
        </w:tabs>
        <w:spacing w:before="0"/>
        <w:ind w:left="0" w:firstLine="709"/>
      </w:pPr>
      <w:r w:rsidRPr="00BD6DE1">
        <w:t>Качество возвращаемого производственного конденсата должно соответствовать требованиям, приведенным в таблице № 1.</w:t>
      </w:r>
    </w:p>
    <w:p w:rsidR="00057EF4" w:rsidRPr="00D25AF6" w:rsidRDefault="00057EF4" w:rsidP="00D25AF6">
      <w:pPr>
        <w:spacing w:before="0"/>
        <w:ind w:right="-57" w:firstLine="709"/>
        <w:jc w:val="right"/>
      </w:pPr>
      <w:r w:rsidRPr="00D25AF6">
        <w:t>Таблица № 1</w:t>
      </w:r>
    </w:p>
    <w:tbl>
      <w:tblPr>
        <w:tblW w:w="457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842"/>
        <w:gridCol w:w="3251"/>
      </w:tblGrid>
      <w:tr w:rsidR="00057EF4" w:rsidRPr="00D25AF6" w:rsidTr="00B91632">
        <w:trPr>
          <w:trHeight w:val="716"/>
        </w:trPr>
        <w:tc>
          <w:tcPr>
            <w:tcW w:w="2431" w:type="pct"/>
            <w:vAlign w:val="center"/>
          </w:tcPr>
          <w:p w:rsidR="00057EF4" w:rsidRPr="00D25AF6" w:rsidRDefault="00057EF4" w:rsidP="00445976">
            <w:pPr>
              <w:spacing w:before="0"/>
              <w:jc w:val="center"/>
            </w:pPr>
            <w:r w:rsidRPr="00D25AF6">
              <w:t>Показатель</w:t>
            </w:r>
          </w:p>
        </w:tc>
        <w:tc>
          <w:tcPr>
            <w:tcW w:w="929" w:type="pct"/>
            <w:vAlign w:val="center"/>
          </w:tcPr>
          <w:p w:rsidR="00057EF4" w:rsidRPr="00D25AF6" w:rsidRDefault="00057EF4" w:rsidP="00445976">
            <w:pPr>
              <w:spacing w:before="0"/>
              <w:jc w:val="center"/>
            </w:pPr>
            <w:r w:rsidRPr="00D25AF6">
              <w:t>Единицы измерения</w:t>
            </w:r>
          </w:p>
        </w:tc>
        <w:tc>
          <w:tcPr>
            <w:tcW w:w="1640" w:type="pct"/>
            <w:vAlign w:val="center"/>
          </w:tcPr>
          <w:p w:rsidR="00057EF4" w:rsidRPr="00D25AF6" w:rsidRDefault="00057EF4" w:rsidP="00445976">
            <w:pPr>
              <w:spacing w:before="0"/>
              <w:jc w:val="center"/>
            </w:pPr>
            <w:r w:rsidRPr="00D25AF6">
              <w:t>Качество возвращенного конденсата</w:t>
            </w:r>
          </w:p>
        </w:tc>
      </w:tr>
      <w:tr w:rsidR="00057EF4" w:rsidRPr="00D25AF6" w:rsidTr="00B91632">
        <w:trPr>
          <w:trHeight w:val="327"/>
        </w:trPr>
        <w:tc>
          <w:tcPr>
            <w:tcW w:w="2431" w:type="pct"/>
            <w:vAlign w:val="center"/>
          </w:tcPr>
          <w:p w:rsidR="00057EF4" w:rsidRPr="00D25AF6" w:rsidRDefault="00057EF4" w:rsidP="00445976">
            <w:pPr>
              <w:spacing w:before="0"/>
              <w:jc w:val="center"/>
            </w:pPr>
            <w:r w:rsidRPr="00D25AF6">
              <w:t>Жесткость</w:t>
            </w:r>
          </w:p>
        </w:tc>
        <w:tc>
          <w:tcPr>
            <w:tcW w:w="929" w:type="pct"/>
            <w:vAlign w:val="center"/>
          </w:tcPr>
          <w:p w:rsidR="00057EF4" w:rsidRPr="00D25AF6" w:rsidRDefault="00057EF4" w:rsidP="00445976">
            <w:pPr>
              <w:spacing w:before="0"/>
              <w:jc w:val="center"/>
            </w:pPr>
            <w:r w:rsidRPr="00D25AF6">
              <w:t xml:space="preserve">мкг – </w:t>
            </w:r>
            <w:proofErr w:type="spellStart"/>
            <w:r w:rsidRPr="00D25AF6">
              <w:t>экв</w:t>
            </w:r>
            <w:proofErr w:type="spellEnd"/>
            <w:r w:rsidRPr="00D25AF6">
              <w:t>./кг</w:t>
            </w:r>
          </w:p>
        </w:tc>
        <w:tc>
          <w:tcPr>
            <w:tcW w:w="1640" w:type="pct"/>
            <w:vAlign w:val="center"/>
          </w:tcPr>
          <w:p w:rsidR="00057EF4" w:rsidRPr="00D25AF6" w:rsidRDefault="00057EF4" w:rsidP="00445976">
            <w:pPr>
              <w:spacing w:before="0"/>
              <w:jc w:val="center"/>
            </w:pPr>
            <w:r w:rsidRPr="00D25AF6">
              <w:t>не &gt; 10</w:t>
            </w:r>
          </w:p>
        </w:tc>
      </w:tr>
      <w:tr w:rsidR="00057EF4" w:rsidRPr="00D25AF6" w:rsidTr="00B91632">
        <w:trPr>
          <w:trHeight w:val="327"/>
        </w:trPr>
        <w:tc>
          <w:tcPr>
            <w:tcW w:w="2431" w:type="pct"/>
            <w:vAlign w:val="center"/>
          </w:tcPr>
          <w:p w:rsidR="00057EF4" w:rsidRPr="00D25AF6" w:rsidRDefault="00057EF4" w:rsidP="00445976">
            <w:pPr>
              <w:spacing w:before="0"/>
              <w:jc w:val="center"/>
            </w:pPr>
            <w:r w:rsidRPr="00D25AF6">
              <w:t xml:space="preserve">Содержание соединений в пересчете на </w:t>
            </w:r>
            <w:r w:rsidRPr="00D25AF6">
              <w:rPr>
                <w:lang w:val="en-US"/>
              </w:rPr>
              <w:t>Fe</w:t>
            </w:r>
          </w:p>
        </w:tc>
        <w:tc>
          <w:tcPr>
            <w:tcW w:w="929" w:type="pct"/>
            <w:vAlign w:val="center"/>
          </w:tcPr>
          <w:p w:rsidR="00057EF4" w:rsidRPr="00D25AF6" w:rsidRDefault="00057EF4" w:rsidP="00445976">
            <w:pPr>
              <w:spacing w:before="0"/>
              <w:jc w:val="center"/>
            </w:pPr>
            <w:r w:rsidRPr="00D25AF6">
              <w:t>мг/кг</w:t>
            </w:r>
          </w:p>
        </w:tc>
        <w:tc>
          <w:tcPr>
            <w:tcW w:w="1640" w:type="pct"/>
            <w:vAlign w:val="center"/>
          </w:tcPr>
          <w:p w:rsidR="00057EF4" w:rsidRPr="00D25AF6" w:rsidRDefault="00057EF4" w:rsidP="00445976">
            <w:pPr>
              <w:spacing w:before="0"/>
              <w:jc w:val="center"/>
            </w:pPr>
            <w:r w:rsidRPr="00D25AF6">
              <w:t xml:space="preserve">не </w:t>
            </w:r>
            <w:r w:rsidRPr="00D25AF6">
              <w:rPr>
                <w:lang w:val="en-US"/>
              </w:rPr>
              <w:t xml:space="preserve">&gt; </w:t>
            </w:r>
            <w:r w:rsidRPr="00D25AF6">
              <w:t>200</w:t>
            </w:r>
          </w:p>
        </w:tc>
      </w:tr>
      <w:tr w:rsidR="00057EF4" w:rsidRPr="00D25AF6" w:rsidTr="00B91632">
        <w:trPr>
          <w:trHeight w:val="315"/>
        </w:trPr>
        <w:tc>
          <w:tcPr>
            <w:tcW w:w="2431" w:type="pct"/>
            <w:vAlign w:val="center"/>
          </w:tcPr>
          <w:p w:rsidR="00057EF4" w:rsidRPr="00D25AF6" w:rsidRDefault="00057EF4" w:rsidP="00445976">
            <w:pPr>
              <w:spacing w:before="0"/>
              <w:jc w:val="center"/>
            </w:pPr>
            <w:r w:rsidRPr="00D25AF6">
              <w:t>Содержание масла</w:t>
            </w:r>
          </w:p>
        </w:tc>
        <w:tc>
          <w:tcPr>
            <w:tcW w:w="929" w:type="pct"/>
            <w:vAlign w:val="center"/>
          </w:tcPr>
          <w:p w:rsidR="00057EF4" w:rsidRPr="00D25AF6" w:rsidRDefault="00057EF4" w:rsidP="00445976">
            <w:pPr>
              <w:spacing w:before="0"/>
              <w:jc w:val="center"/>
            </w:pPr>
            <w:r w:rsidRPr="00D25AF6">
              <w:t>мг/кг</w:t>
            </w:r>
          </w:p>
        </w:tc>
        <w:tc>
          <w:tcPr>
            <w:tcW w:w="1640" w:type="pct"/>
            <w:vAlign w:val="center"/>
          </w:tcPr>
          <w:p w:rsidR="00057EF4" w:rsidRPr="00D25AF6" w:rsidRDefault="00057EF4" w:rsidP="00445976">
            <w:pPr>
              <w:spacing w:before="0"/>
              <w:jc w:val="center"/>
            </w:pPr>
            <w:r w:rsidRPr="00D25AF6">
              <w:t xml:space="preserve">не </w:t>
            </w:r>
            <w:r w:rsidRPr="00D25AF6">
              <w:rPr>
                <w:lang w:val="en-US"/>
              </w:rPr>
              <w:t>&gt;</w:t>
            </w:r>
            <w:r w:rsidRPr="00D25AF6">
              <w:t xml:space="preserve"> 1</w:t>
            </w:r>
          </w:p>
        </w:tc>
      </w:tr>
      <w:tr w:rsidR="00057EF4" w:rsidRPr="00D25AF6" w:rsidTr="00B91632">
        <w:trPr>
          <w:trHeight w:val="341"/>
        </w:trPr>
        <w:tc>
          <w:tcPr>
            <w:tcW w:w="2431" w:type="pct"/>
            <w:vAlign w:val="center"/>
          </w:tcPr>
          <w:p w:rsidR="00057EF4" w:rsidRPr="00D25AF6" w:rsidRDefault="00057EF4" w:rsidP="00445976">
            <w:pPr>
              <w:spacing w:before="0"/>
              <w:jc w:val="center"/>
            </w:pPr>
            <w:r w:rsidRPr="00D25AF6">
              <w:t>Температура возвращаемого конденсата</w:t>
            </w:r>
          </w:p>
        </w:tc>
        <w:tc>
          <w:tcPr>
            <w:tcW w:w="929" w:type="pct"/>
            <w:vAlign w:val="center"/>
          </w:tcPr>
          <w:p w:rsidR="00057EF4" w:rsidRPr="00D25AF6" w:rsidRDefault="00057EF4" w:rsidP="00445976">
            <w:pPr>
              <w:spacing w:before="0"/>
              <w:jc w:val="center"/>
            </w:pPr>
            <w:proofErr w:type="spellStart"/>
            <w:r w:rsidRPr="00D25AF6">
              <w:t>Град</w:t>
            </w:r>
            <w:proofErr w:type="gramStart"/>
            <w:r w:rsidRPr="00D25AF6">
              <w:t>.С</w:t>
            </w:r>
            <w:proofErr w:type="spellEnd"/>
            <w:proofErr w:type="gramEnd"/>
          </w:p>
        </w:tc>
        <w:tc>
          <w:tcPr>
            <w:tcW w:w="1640" w:type="pct"/>
            <w:vAlign w:val="center"/>
          </w:tcPr>
          <w:p w:rsidR="00057EF4" w:rsidRPr="00D25AF6" w:rsidRDefault="00057EF4" w:rsidP="00445976">
            <w:pPr>
              <w:spacing w:before="0"/>
              <w:jc w:val="center"/>
            </w:pPr>
            <w:r w:rsidRPr="00D25AF6">
              <w:t>не</w:t>
            </w:r>
            <w:r w:rsidRPr="00D25AF6">
              <w:rPr>
                <w:lang w:val="en-US"/>
              </w:rPr>
              <w:t xml:space="preserve"> &gt;</w:t>
            </w:r>
            <w:r w:rsidRPr="00D25AF6">
              <w:t xml:space="preserve"> 95</w:t>
            </w:r>
          </w:p>
        </w:tc>
      </w:tr>
    </w:tbl>
    <w:p w:rsidR="00BD6DE1" w:rsidRPr="00D25AF6" w:rsidRDefault="00BD6DE1" w:rsidP="00445976">
      <w:pPr>
        <w:pStyle w:val="ae"/>
        <w:ind w:left="709"/>
        <w:jc w:val="both"/>
        <w:rPr>
          <w:sz w:val="24"/>
          <w:szCs w:val="24"/>
        </w:rPr>
      </w:pPr>
    </w:p>
    <w:p w:rsidR="00256628" w:rsidRPr="00BD6DE1" w:rsidRDefault="00970DCC" w:rsidP="00445976">
      <w:pPr>
        <w:pStyle w:val="ae"/>
        <w:numPr>
          <w:ilvl w:val="2"/>
          <w:numId w:val="76"/>
        </w:numPr>
        <w:ind w:left="0" w:firstLine="709"/>
        <w:jc w:val="both"/>
        <w:rPr>
          <w:sz w:val="24"/>
          <w:szCs w:val="24"/>
        </w:rPr>
      </w:pPr>
      <w:r w:rsidRPr="00BD6DE1">
        <w:rPr>
          <w:sz w:val="24"/>
          <w:szCs w:val="24"/>
        </w:rPr>
        <w:t>в</w:t>
      </w:r>
      <w:r w:rsidR="00057EF4" w:rsidRPr="00BD6DE1">
        <w:rPr>
          <w:sz w:val="24"/>
          <w:szCs w:val="24"/>
        </w:rPr>
        <w:t>ыполнять оперативно</w:t>
      </w:r>
      <w:r w:rsidR="000A2E48" w:rsidRPr="00BD6DE1">
        <w:rPr>
          <w:sz w:val="24"/>
          <w:szCs w:val="24"/>
        </w:rPr>
        <w:t>-</w:t>
      </w:r>
      <w:r w:rsidR="00057EF4" w:rsidRPr="00BD6DE1">
        <w:rPr>
          <w:sz w:val="24"/>
          <w:szCs w:val="24"/>
        </w:rPr>
        <w:t>диспетчерские указания Теплоснабжающей организации по режимам потребления тепловой энергии в виде пара;</w:t>
      </w:r>
    </w:p>
    <w:p w:rsidR="003476A0" w:rsidRPr="00445976" w:rsidRDefault="00970DCC" w:rsidP="00445976">
      <w:pPr>
        <w:pStyle w:val="ae"/>
        <w:numPr>
          <w:ilvl w:val="2"/>
          <w:numId w:val="76"/>
        </w:numPr>
        <w:ind w:left="0" w:firstLine="709"/>
        <w:jc w:val="both"/>
        <w:rPr>
          <w:sz w:val="24"/>
          <w:szCs w:val="24"/>
        </w:rPr>
      </w:pPr>
      <w:proofErr w:type="gramStart"/>
      <w:r w:rsidRPr="00445976">
        <w:rPr>
          <w:sz w:val="24"/>
          <w:szCs w:val="24"/>
        </w:rPr>
        <w:t>в</w:t>
      </w:r>
      <w:r w:rsidR="00E56205" w:rsidRPr="00445976">
        <w:rPr>
          <w:sz w:val="24"/>
          <w:szCs w:val="24"/>
        </w:rPr>
        <w:t xml:space="preserve"> двухмесячный срок, со дня заключения </w:t>
      </w:r>
      <w:r w:rsidR="000A0339" w:rsidRPr="00445976">
        <w:rPr>
          <w:sz w:val="24"/>
          <w:szCs w:val="24"/>
        </w:rPr>
        <w:t>Договор</w:t>
      </w:r>
      <w:r w:rsidR="00E56205" w:rsidRPr="00445976">
        <w:rPr>
          <w:sz w:val="24"/>
          <w:szCs w:val="24"/>
        </w:rPr>
        <w:t>а, п</w:t>
      </w:r>
      <w:r w:rsidR="00EA5BD2" w:rsidRPr="00445976">
        <w:rPr>
          <w:sz w:val="24"/>
          <w:szCs w:val="24"/>
        </w:rPr>
        <w:t xml:space="preserve">редставить </w:t>
      </w:r>
      <w:r w:rsidR="00E56205" w:rsidRPr="00445976">
        <w:rPr>
          <w:sz w:val="24"/>
          <w:szCs w:val="24"/>
        </w:rPr>
        <w:t xml:space="preserve">Теплоснабжающей организации </w:t>
      </w:r>
      <w:r w:rsidR="00EA5BD2" w:rsidRPr="00445976">
        <w:rPr>
          <w:sz w:val="24"/>
          <w:szCs w:val="24"/>
        </w:rPr>
        <w:t xml:space="preserve">расчёт потерь </w:t>
      </w:r>
      <w:r w:rsidR="00E56205" w:rsidRPr="00445976">
        <w:rPr>
          <w:sz w:val="24"/>
          <w:szCs w:val="24"/>
        </w:rPr>
        <w:t>тепловой энергии и теплоносителя, возникающих на тепловых сетях, принадлежащих Потребителю</w:t>
      </w:r>
      <w:r w:rsidR="0026346E" w:rsidRPr="00445976">
        <w:rPr>
          <w:sz w:val="24"/>
          <w:szCs w:val="24"/>
        </w:rPr>
        <w:t>, выполненный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г. №</w:t>
      </w:r>
      <w:r w:rsidR="00CB26E4" w:rsidRPr="00445976">
        <w:rPr>
          <w:sz w:val="24"/>
          <w:szCs w:val="24"/>
        </w:rPr>
        <w:t xml:space="preserve"> </w:t>
      </w:r>
      <w:r w:rsidR="0026346E" w:rsidRPr="00445976">
        <w:rPr>
          <w:sz w:val="24"/>
          <w:szCs w:val="24"/>
        </w:rPr>
        <w:t>325.</w:t>
      </w:r>
      <w:proofErr w:type="gramEnd"/>
      <w:r w:rsidR="00E56205" w:rsidRPr="00445976">
        <w:rPr>
          <w:sz w:val="24"/>
          <w:szCs w:val="24"/>
        </w:rPr>
        <w:t xml:space="preserve"> Расчет потерь после предоставления </w:t>
      </w:r>
      <w:r w:rsidR="00741B92" w:rsidRPr="00445976">
        <w:rPr>
          <w:sz w:val="24"/>
          <w:szCs w:val="24"/>
        </w:rPr>
        <w:t>Потребителем</w:t>
      </w:r>
      <w:r w:rsidR="00B87E04" w:rsidRPr="00445976">
        <w:rPr>
          <w:sz w:val="24"/>
          <w:szCs w:val="24"/>
        </w:rPr>
        <w:t xml:space="preserve"> и согласования Теплоснабжающей организации</w:t>
      </w:r>
      <w:r w:rsidR="00741B92" w:rsidRPr="00445976">
        <w:rPr>
          <w:sz w:val="24"/>
          <w:szCs w:val="24"/>
        </w:rPr>
        <w:t xml:space="preserve">, </w:t>
      </w:r>
      <w:r w:rsidR="00E56205" w:rsidRPr="00445976">
        <w:rPr>
          <w:sz w:val="24"/>
          <w:szCs w:val="24"/>
        </w:rPr>
        <w:t xml:space="preserve">становится </w:t>
      </w:r>
      <w:r w:rsidR="007565B7" w:rsidRPr="00445976">
        <w:rPr>
          <w:sz w:val="24"/>
          <w:szCs w:val="24"/>
        </w:rPr>
        <w:t xml:space="preserve">неотъемлемой частью </w:t>
      </w:r>
      <w:r w:rsidR="000A0339" w:rsidRPr="00445976">
        <w:rPr>
          <w:sz w:val="24"/>
          <w:szCs w:val="24"/>
        </w:rPr>
        <w:t>Договор</w:t>
      </w:r>
      <w:r w:rsidR="007565B7" w:rsidRPr="00445976">
        <w:rPr>
          <w:sz w:val="24"/>
          <w:szCs w:val="24"/>
        </w:rPr>
        <w:t>а</w:t>
      </w:r>
      <w:r w:rsidR="00E56205" w:rsidRPr="00445976">
        <w:rPr>
          <w:sz w:val="24"/>
          <w:szCs w:val="24"/>
        </w:rPr>
        <w:t xml:space="preserve"> (П</w:t>
      </w:r>
      <w:r w:rsidR="00EA5BD2" w:rsidRPr="00445976">
        <w:rPr>
          <w:sz w:val="24"/>
          <w:szCs w:val="24"/>
        </w:rPr>
        <w:t>риложение №</w:t>
      </w:r>
      <w:r w:rsidR="00A9221E">
        <w:rPr>
          <w:sz w:val="24"/>
          <w:szCs w:val="24"/>
        </w:rPr>
        <w:t xml:space="preserve"> </w:t>
      </w:r>
      <w:r w:rsidR="00EA5BD2" w:rsidRPr="00445976">
        <w:rPr>
          <w:sz w:val="24"/>
          <w:szCs w:val="24"/>
        </w:rPr>
        <w:t>8)</w:t>
      </w:r>
      <w:r w:rsidR="00AD6E4C" w:rsidRPr="00445976">
        <w:rPr>
          <w:sz w:val="24"/>
          <w:szCs w:val="24"/>
        </w:rPr>
        <w:t>;</w:t>
      </w:r>
      <w:r w:rsidR="00B87E04" w:rsidRPr="00445976">
        <w:rPr>
          <w:sz w:val="24"/>
          <w:szCs w:val="24"/>
        </w:rPr>
        <w:t xml:space="preserve"> </w:t>
      </w:r>
    </w:p>
    <w:p w:rsidR="003476A0" w:rsidRPr="00445976" w:rsidRDefault="00970DCC" w:rsidP="00445976">
      <w:pPr>
        <w:pStyle w:val="ae"/>
        <w:numPr>
          <w:ilvl w:val="2"/>
          <w:numId w:val="76"/>
        </w:numPr>
        <w:ind w:left="0" w:firstLine="709"/>
        <w:jc w:val="both"/>
        <w:rPr>
          <w:sz w:val="24"/>
          <w:szCs w:val="24"/>
        </w:rPr>
      </w:pPr>
      <w:r w:rsidRPr="00445976">
        <w:rPr>
          <w:sz w:val="24"/>
          <w:szCs w:val="24"/>
        </w:rPr>
        <w:t>п</w:t>
      </w:r>
      <w:r w:rsidR="003476A0" w:rsidRPr="00445976">
        <w:rPr>
          <w:sz w:val="24"/>
          <w:szCs w:val="24"/>
        </w:rPr>
        <w:t>ри отсутствии актов</w:t>
      </w:r>
      <w:r w:rsidR="006A01FD">
        <w:rPr>
          <w:sz w:val="24"/>
          <w:szCs w:val="24"/>
        </w:rPr>
        <w:t xml:space="preserve"> </w:t>
      </w:r>
      <w:r w:rsidR="003476A0" w:rsidRPr="00445976">
        <w:rPr>
          <w:sz w:val="24"/>
          <w:szCs w:val="24"/>
        </w:rPr>
        <w:t>разграничения балансовой принадлежности</w:t>
      </w:r>
      <w:r w:rsidR="006A01FD">
        <w:rPr>
          <w:sz w:val="24"/>
          <w:szCs w:val="24"/>
        </w:rPr>
        <w:t xml:space="preserve"> </w:t>
      </w:r>
      <w:r w:rsidR="003476A0" w:rsidRPr="00445976">
        <w:rPr>
          <w:sz w:val="24"/>
          <w:szCs w:val="24"/>
        </w:rPr>
        <w:t xml:space="preserve">и эксплуатационной ответственности сторон в течение месяца со дня заключения </w:t>
      </w:r>
      <w:r w:rsidR="000A0339" w:rsidRPr="00445976">
        <w:rPr>
          <w:sz w:val="24"/>
          <w:szCs w:val="24"/>
        </w:rPr>
        <w:t>Договор</w:t>
      </w:r>
      <w:r w:rsidR="003476A0" w:rsidRPr="00445976">
        <w:rPr>
          <w:sz w:val="24"/>
          <w:szCs w:val="24"/>
        </w:rPr>
        <w:t>а Потребитель обязан представить</w:t>
      </w:r>
      <w:r w:rsidR="006A01FD">
        <w:rPr>
          <w:sz w:val="24"/>
          <w:szCs w:val="24"/>
        </w:rPr>
        <w:t xml:space="preserve"> </w:t>
      </w:r>
      <w:r w:rsidR="003476A0" w:rsidRPr="00445976">
        <w:rPr>
          <w:sz w:val="24"/>
          <w:szCs w:val="24"/>
        </w:rPr>
        <w:t xml:space="preserve">указанные акты Теплоснабжающей организации. До оформления указанных актов Стороны согласовали, что точки поставки расположены на границе </w:t>
      </w:r>
      <w:proofErr w:type="gramStart"/>
      <w:r w:rsidR="003476A0" w:rsidRPr="00445976">
        <w:rPr>
          <w:sz w:val="24"/>
          <w:szCs w:val="24"/>
        </w:rPr>
        <w:t>раздела</w:t>
      </w:r>
      <w:proofErr w:type="gramEnd"/>
      <w:r w:rsidR="003476A0" w:rsidRPr="00445976">
        <w:rPr>
          <w:sz w:val="24"/>
          <w:szCs w:val="24"/>
        </w:rPr>
        <w:t xml:space="preserve"> на границе балансовой принадлежности тепловой сети и (или) </w:t>
      </w:r>
      <w:proofErr w:type="spellStart"/>
      <w:r w:rsidR="003476A0" w:rsidRPr="00445976">
        <w:rPr>
          <w:sz w:val="24"/>
          <w:szCs w:val="24"/>
        </w:rPr>
        <w:t>теплопотребляющих</w:t>
      </w:r>
      <w:proofErr w:type="spellEnd"/>
      <w:r w:rsidR="003476A0" w:rsidRPr="00445976">
        <w:rPr>
          <w:sz w:val="24"/>
          <w:szCs w:val="24"/>
        </w:rPr>
        <w:t xml:space="preserve"> установок Потребителя и тепловых сетей Теплоснабжающей организации</w:t>
      </w:r>
      <w:r w:rsidR="006C5798" w:rsidRPr="00445976">
        <w:rPr>
          <w:sz w:val="24"/>
          <w:szCs w:val="24"/>
        </w:rPr>
        <w:t xml:space="preserve"> или теплосетевой организации (если Потребитель присоединен к сетям теплосетевой организации)</w:t>
      </w:r>
      <w:r w:rsidR="00AD6E4C" w:rsidRPr="00445976">
        <w:rPr>
          <w:sz w:val="24"/>
          <w:szCs w:val="24"/>
        </w:rPr>
        <w:t>;</w:t>
      </w:r>
    </w:p>
    <w:p w:rsidR="00256628" w:rsidRPr="00445976" w:rsidRDefault="00970DCC" w:rsidP="00445976">
      <w:pPr>
        <w:pStyle w:val="ae"/>
        <w:numPr>
          <w:ilvl w:val="2"/>
          <w:numId w:val="76"/>
        </w:numPr>
        <w:ind w:left="0" w:firstLine="709"/>
        <w:jc w:val="both"/>
        <w:rPr>
          <w:sz w:val="24"/>
          <w:szCs w:val="24"/>
        </w:rPr>
      </w:pPr>
      <w:r w:rsidRPr="00445976">
        <w:rPr>
          <w:sz w:val="24"/>
          <w:szCs w:val="24"/>
        </w:rPr>
        <w:t>н</w:t>
      </w:r>
      <w:r w:rsidR="000A2E48" w:rsidRPr="00445976">
        <w:rPr>
          <w:sz w:val="24"/>
          <w:szCs w:val="24"/>
        </w:rPr>
        <w:t xml:space="preserve">ести </w:t>
      </w:r>
      <w:r w:rsidR="00F67613" w:rsidRPr="00445976">
        <w:rPr>
          <w:sz w:val="24"/>
          <w:szCs w:val="24"/>
        </w:rPr>
        <w:t>другие обязательства в соответствии с действующим законодательством РФ</w:t>
      </w:r>
      <w:r w:rsidR="00324A64" w:rsidRPr="00445976">
        <w:rPr>
          <w:sz w:val="24"/>
          <w:szCs w:val="24"/>
        </w:rPr>
        <w:t xml:space="preserve"> и </w:t>
      </w:r>
      <w:r w:rsidR="000A0339" w:rsidRPr="00445976">
        <w:rPr>
          <w:sz w:val="24"/>
          <w:szCs w:val="24"/>
        </w:rPr>
        <w:t>Договор</w:t>
      </w:r>
      <w:r w:rsidR="00324A64" w:rsidRPr="00445976">
        <w:rPr>
          <w:sz w:val="24"/>
          <w:szCs w:val="24"/>
        </w:rPr>
        <w:t>ом</w:t>
      </w:r>
      <w:r w:rsidR="00F67613" w:rsidRPr="00445976">
        <w:rPr>
          <w:sz w:val="24"/>
          <w:szCs w:val="24"/>
        </w:rPr>
        <w:t>.</w:t>
      </w:r>
    </w:p>
    <w:p w:rsidR="00CB26E4" w:rsidRPr="00BD6DE1" w:rsidRDefault="00CB26E4">
      <w:pPr>
        <w:pStyle w:val="ae"/>
        <w:ind w:left="0" w:firstLine="709"/>
        <w:jc w:val="both"/>
        <w:rPr>
          <w:sz w:val="24"/>
          <w:szCs w:val="24"/>
        </w:rPr>
      </w:pPr>
    </w:p>
    <w:p w:rsidR="00256628" w:rsidRPr="00445976" w:rsidRDefault="00F67613" w:rsidP="00445976">
      <w:pPr>
        <w:pStyle w:val="ae"/>
        <w:numPr>
          <w:ilvl w:val="1"/>
          <w:numId w:val="76"/>
        </w:numPr>
        <w:ind w:left="0" w:firstLine="709"/>
        <w:jc w:val="both"/>
        <w:rPr>
          <w:sz w:val="24"/>
          <w:szCs w:val="24"/>
          <w:u w:val="single"/>
        </w:rPr>
      </w:pPr>
      <w:r w:rsidRPr="00445976">
        <w:rPr>
          <w:bCs/>
          <w:iCs/>
          <w:sz w:val="24"/>
          <w:szCs w:val="24"/>
          <w:u w:val="single"/>
        </w:rPr>
        <w:t>Потребитель имеет право:</w:t>
      </w:r>
    </w:p>
    <w:p w:rsidR="00256628" w:rsidRPr="00BD6DE1" w:rsidRDefault="00F67613" w:rsidP="00445976">
      <w:pPr>
        <w:pStyle w:val="ae"/>
        <w:numPr>
          <w:ilvl w:val="2"/>
          <w:numId w:val="76"/>
        </w:numPr>
        <w:ind w:left="0" w:firstLine="709"/>
        <w:jc w:val="both"/>
        <w:rPr>
          <w:sz w:val="24"/>
          <w:szCs w:val="24"/>
        </w:rPr>
      </w:pPr>
      <w:r w:rsidRPr="00BD6DE1">
        <w:rPr>
          <w:sz w:val="24"/>
          <w:szCs w:val="24"/>
        </w:rPr>
        <w:t>получать от Теплоснабжающей организации сведения о состоянии расчетов по оплате тепловой энергии и теплоносителя;</w:t>
      </w:r>
    </w:p>
    <w:p w:rsidR="00256628" w:rsidRPr="00BD6DE1" w:rsidRDefault="00F67613" w:rsidP="00445976">
      <w:pPr>
        <w:pStyle w:val="ae"/>
        <w:numPr>
          <w:ilvl w:val="2"/>
          <w:numId w:val="76"/>
        </w:numPr>
        <w:ind w:left="0" w:firstLine="709"/>
        <w:jc w:val="both"/>
      </w:pPr>
      <w:r w:rsidRPr="00BD6DE1">
        <w:rPr>
          <w:sz w:val="24"/>
          <w:szCs w:val="24"/>
        </w:rPr>
        <w:t xml:space="preserve">заявлять Теплоснабжающей организации об ошибках, обнаруженных в платежных документах (подача заявления об ошибке в платежном документе не освобождает Потребителя от обязанности произвести оплату тепловой энергии в соответствии с условиями </w:t>
      </w:r>
      <w:r w:rsidR="000A0339" w:rsidRPr="00BD6DE1">
        <w:rPr>
          <w:sz w:val="24"/>
          <w:szCs w:val="24"/>
        </w:rPr>
        <w:t>Договор</w:t>
      </w:r>
      <w:r w:rsidRPr="00BD6DE1">
        <w:rPr>
          <w:sz w:val="24"/>
          <w:szCs w:val="24"/>
        </w:rPr>
        <w:t>а; заявленная ошибка учитывается Теплоснабжающей организацией в следующем платежном периоде);</w:t>
      </w:r>
    </w:p>
    <w:p w:rsidR="00256628" w:rsidRPr="00BD6DE1" w:rsidRDefault="00F67613" w:rsidP="00445976">
      <w:pPr>
        <w:pStyle w:val="ae"/>
        <w:numPr>
          <w:ilvl w:val="2"/>
          <w:numId w:val="76"/>
        </w:numPr>
        <w:ind w:left="0" w:firstLine="709"/>
        <w:jc w:val="both"/>
      </w:pPr>
      <w:r w:rsidRPr="00BD6DE1">
        <w:rPr>
          <w:sz w:val="24"/>
          <w:szCs w:val="24"/>
        </w:rPr>
        <w:t>осуществлять иные права, предусмотренные действующим законодательством РФ.</w:t>
      </w:r>
    </w:p>
    <w:p w:rsidR="00F67613" w:rsidRPr="00BD6DE1" w:rsidRDefault="00F67613">
      <w:pPr>
        <w:pStyle w:val="ae"/>
        <w:ind w:left="0" w:firstLine="709"/>
        <w:jc w:val="both"/>
        <w:rPr>
          <w:sz w:val="24"/>
          <w:szCs w:val="24"/>
        </w:rPr>
      </w:pPr>
    </w:p>
    <w:p w:rsidR="00256628" w:rsidRPr="00BD6DE1" w:rsidRDefault="00F67613" w:rsidP="00445976">
      <w:pPr>
        <w:pStyle w:val="ae"/>
        <w:numPr>
          <w:ilvl w:val="1"/>
          <w:numId w:val="76"/>
        </w:numPr>
        <w:ind w:left="0" w:firstLine="709"/>
        <w:jc w:val="both"/>
        <w:rPr>
          <w:sz w:val="24"/>
          <w:szCs w:val="24"/>
          <w:u w:val="single"/>
        </w:rPr>
      </w:pPr>
      <w:r w:rsidRPr="00BD6DE1">
        <w:rPr>
          <w:sz w:val="24"/>
          <w:szCs w:val="24"/>
          <w:u w:val="single"/>
        </w:rPr>
        <w:t>Потребитель не имеет право:</w:t>
      </w:r>
    </w:p>
    <w:p w:rsidR="00256628" w:rsidRPr="00445976" w:rsidRDefault="00F67613" w:rsidP="00445976">
      <w:pPr>
        <w:pStyle w:val="ae"/>
        <w:numPr>
          <w:ilvl w:val="2"/>
          <w:numId w:val="76"/>
        </w:numPr>
        <w:ind w:left="0" w:firstLine="709"/>
        <w:jc w:val="both"/>
        <w:rPr>
          <w:sz w:val="24"/>
          <w:szCs w:val="24"/>
        </w:rPr>
      </w:pPr>
      <w:r w:rsidRPr="00445976">
        <w:rPr>
          <w:sz w:val="24"/>
          <w:szCs w:val="24"/>
        </w:rPr>
        <w:t xml:space="preserve">самовольно производить переустройство и перепланировку тепловых сетей, </w:t>
      </w:r>
      <w:proofErr w:type="spellStart"/>
      <w:r w:rsidRPr="00445976">
        <w:rPr>
          <w:sz w:val="24"/>
          <w:szCs w:val="24"/>
        </w:rPr>
        <w:t>теплопотребляющих</w:t>
      </w:r>
      <w:proofErr w:type="spellEnd"/>
      <w:r w:rsidRPr="00445976">
        <w:rPr>
          <w:sz w:val="24"/>
          <w:szCs w:val="24"/>
        </w:rPr>
        <w:t xml:space="preserve"> установок, прочих инженерных систем, в том числе</w:t>
      </w:r>
      <w:r w:rsidR="006A01FD">
        <w:rPr>
          <w:sz w:val="24"/>
          <w:szCs w:val="24"/>
        </w:rPr>
        <w:t xml:space="preserve"> </w:t>
      </w:r>
      <w:r w:rsidRPr="00445976">
        <w:rPr>
          <w:sz w:val="24"/>
          <w:szCs w:val="24"/>
        </w:rPr>
        <w:t>изменять поверхность отопительных приборов, а также вносить иные изменения в вышеназванные системы без внесения, в законодательно установленном порядке, изменений в техническую документацию на объект теплопотребления и без согласования с Теплоснабжающей организацией;</w:t>
      </w:r>
    </w:p>
    <w:p w:rsidR="00256628" w:rsidRPr="00445976" w:rsidRDefault="00F67613" w:rsidP="00445976">
      <w:pPr>
        <w:pStyle w:val="ae"/>
        <w:numPr>
          <w:ilvl w:val="2"/>
          <w:numId w:val="76"/>
        </w:numPr>
        <w:ind w:left="0" w:firstLine="709"/>
        <w:jc w:val="both"/>
        <w:rPr>
          <w:sz w:val="24"/>
          <w:szCs w:val="24"/>
        </w:rPr>
      </w:pPr>
      <w:r w:rsidRPr="00445976">
        <w:rPr>
          <w:sz w:val="24"/>
          <w:szCs w:val="24"/>
        </w:rPr>
        <w:lastRenderedPageBreak/>
        <w:t>самовольно нарушать пломбы, установленные на приборах учета и осуществлять действия, направленные на искажение их показаний;</w:t>
      </w:r>
    </w:p>
    <w:p w:rsidR="00256628" w:rsidRPr="00445976" w:rsidRDefault="00F67613" w:rsidP="00445976">
      <w:pPr>
        <w:pStyle w:val="ae"/>
        <w:numPr>
          <w:ilvl w:val="2"/>
          <w:numId w:val="76"/>
        </w:numPr>
        <w:ind w:left="0" w:firstLine="709"/>
        <w:jc w:val="both"/>
        <w:rPr>
          <w:sz w:val="24"/>
          <w:szCs w:val="24"/>
        </w:rPr>
      </w:pPr>
      <w:r w:rsidRPr="00445976">
        <w:rPr>
          <w:sz w:val="24"/>
          <w:szCs w:val="24"/>
        </w:rPr>
        <w:t>производить несанкционированный слив теплоносителя (</w:t>
      </w:r>
      <w:proofErr w:type="spellStart"/>
      <w:r w:rsidRPr="00445976">
        <w:rPr>
          <w:sz w:val="24"/>
          <w:szCs w:val="24"/>
        </w:rPr>
        <w:t>водоразбор</w:t>
      </w:r>
      <w:proofErr w:type="spellEnd"/>
      <w:r w:rsidRPr="00445976">
        <w:rPr>
          <w:sz w:val="24"/>
          <w:szCs w:val="24"/>
        </w:rPr>
        <w:t>) из систем отопления и горячего водоснабжения без согласования и разрешения Теплоснабжающей организации.</w:t>
      </w:r>
      <w:r w:rsidRPr="00445976">
        <w:rPr>
          <w:bCs/>
          <w:spacing w:val="-7"/>
          <w:sz w:val="24"/>
          <w:szCs w:val="24"/>
        </w:rPr>
        <w:t xml:space="preserve"> </w:t>
      </w:r>
      <w:proofErr w:type="gramStart"/>
      <w:r w:rsidRPr="00445976">
        <w:rPr>
          <w:sz w:val="24"/>
          <w:szCs w:val="24"/>
        </w:rPr>
        <w:t>Обнаруженный несанкционированный слив теплоносителя (</w:t>
      </w:r>
      <w:proofErr w:type="spellStart"/>
      <w:r w:rsidRPr="00445976">
        <w:rPr>
          <w:sz w:val="24"/>
          <w:szCs w:val="24"/>
        </w:rPr>
        <w:t>водоразбор</w:t>
      </w:r>
      <w:proofErr w:type="spellEnd"/>
      <w:r w:rsidRPr="00445976">
        <w:rPr>
          <w:sz w:val="24"/>
          <w:szCs w:val="24"/>
        </w:rPr>
        <w:t>) из систем отопления и горячего водоснабжения, оплачивается Потребителем на основании расчета, выполненного Теплоснабжающей организацией, применительно к диаметру сливного устройства или трубопровода, через который производился слив, скорости сливаемой воды в 1,2 м/сек, температуре теплоносителя по температурному графику за период, с момента предыдущей официальной проверки Теплоснабжающей организацией систем отопления и горячего водоснабжения, подтвержденной соответствующим актом, и</w:t>
      </w:r>
      <w:proofErr w:type="gramEnd"/>
      <w:r w:rsidRPr="00445976">
        <w:rPr>
          <w:sz w:val="24"/>
          <w:szCs w:val="24"/>
        </w:rPr>
        <w:t xml:space="preserve"> до момента обнаружения и устранения несанкционированного слива (</w:t>
      </w:r>
      <w:proofErr w:type="spellStart"/>
      <w:r w:rsidRPr="00445976">
        <w:rPr>
          <w:sz w:val="24"/>
          <w:szCs w:val="24"/>
        </w:rPr>
        <w:t>водоразбора</w:t>
      </w:r>
      <w:proofErr w:type="spellEnd"/>
      <w:r w:rsidRPr="00445976">
        <w:rPr>
          <w:sz w:val="24"/>
          <w:szCs w:val="24"/>
        </w:rPr>
        <w:t>)</w:t>
      </w:r>
      <w:r w:rsidR="00A95BF8">
        <w:rPr>
          <w:sz w:val="24"/>
          <w:szCs w:val="24"/>
        </w:rPr>
        <w:t>;</w:t>
      </w:r>
    </w:p>
    <w:p w:rsidR="00256628" w:rsidRPr="00445976" w:rsidRDefault="00F67613" w:rsidP="00445976">
      <w:pPr>
        <w:pStyle w:val="ae"/>
        <w:numPr>
          <w:ilvl w:val="2"/>
          <w:numId w:val="76"/>
        </w:numPr>
        <w:ind w:left="0" w:firstLine="709"/>
        <w:jc w:val="both"/>
        <w:rPr>
          <w:sz w:val="24"/>
          <w:szCs w:val="24"/>
        </w:rPr>
      </w:pPr>
      <w:r w:rsidRPr="00445976">
        <w:rPr>
          <w:sz w:val="24"/>
          <w:szCs w:val="24"/>
        </w:rPr>
        <w:t>осуществлять иные действия, запрещенные действующим законодательством РФ.</w:t>
      </w:r>
    </w:p>
    <w:p w:rsidR="00F67613" w:rsidRPr="00B95743" w:rsidRDefault="00F67613" w:rsidP="00D25AF6">
      <w:pPr>
        <w:pStyle w:val="ae"/>
        <w:ind w:left="0" w:firstLine="709"/>
        <w:jc w:val="both"/>
        <w:rPr>
          <w:sz w:val="24"/>
          <w:szCs w:val="24"/>
        </w:rPr>
      </w:pPr>
    </w:p>
    <w:p w:rsidR="007E7847" w:rsidRPr="00445976" w:rsidRDefault="00F67613" w:rsidP="00445976">
      <w:pPr>
        <w:pStyle w:val="ae"/>
        <w:numPr>
          <w:ilvl w:val="0"/>
          <w:numId w:val="76"/>
        </w:numPr>
        <w:jc w:val="center"/>
        <w:rPr>
          <w:sz w:val="24"/>
          <w:szCs w:val="24"/>
        </w:rPr>
      </w:pPr>
      <w:r w:rsidRPr="00445976">
        <w:rPr>
          <w:b/>
          <w:snapToGrid w:val="0"/>
          <w:sz w:val="24"/>
          <w:szCs w:val="24"/>
        </w:rPr>
        <w:t>Учет тепловой энергии</w:t>
      </w:r>
    </w:p>
    <w:p w:rsidR="00BD6DE1" w:rsidRPr="00445976" w:rsidRDefault="00BD6DE1" w:rsidP="00445976">
      <w:pPr>
        <w:pStyle w:val="ae"/>
        <w:numPr>
          <w:ilvl w:val="1"/>
          <w:numId w:val="77"/>
        </w:numPr>
        <w:ind w:left="0" w:firstLine="709"/>
        <w:jc w:val="both"/>
        <w:rPr>
          <w:sz w:val="24"/>
          <w:szCs w:val="24"/>
        </w:rPr>
      </w:pPr>
      <w:r w:rsidRPr="00B95743">
        <w:rPr>
          <w:sz w:val="24"/>
          <w:szCs w:val="24"/>
        </w:rPr>
        <w:t>Расчетным периодом для учета потребленной тепловой энергии и теплоносителя является</w:t>
      </w:r>
      <w:r w:rsidR="00B95743" w:rsidRPr="00B95743">
        <w:rPr>
          <w:sz w:val="24"/>
          <w:szCs w:val="24"/>
        </w:rPr>
        <w:t xml:space="preserve"> месяц.</w:t>
      </w:r>
    </w:p>
    <w:p w:rsidR="007E7847" w:rsidRPr="00445976" w:rsidRDefault="007E7847" w:rsidP="00445976">
      <w:pPr>
        <w:pStyle w:val="ae"/>
        <w:numPr>
          <w:ilvl w:val="1"/>
          <w:numId w:val="77"/>
        </w:numPr>
        <w:ind w:left="0" w:firstLine="709"/>
        <w:jc w:val="both"/>
        <w:rPr>
          <w:sz w:val="24"/>
          <w:szCs w:val="24"/>
        </w:rPr>
      </w:pPr>
      <w:r w:rsidRPr="00445976">
        <w:rPr>
          <w:sz w:val="24"/>
          <w:szCs w:val="24"/>
        </w:rPr>
        <w:t>Измерение и регистрация параметров теплоносителя, учет объемов потребления тепловой энергии и теплоносителя производятся в соответствии с требованиями Правил коммерческого учета тепловой энергии, теплоносителя, утвержденных постановлением Правительства РФ от 18.11.2013 г. № 1034 в точках поставки, указанных в Акте разграничения балансовой принадлежности тепловых сетей и эксплуатационной ответственности сторон</w:t>
      </w:r>
      <w:r w:rsidR="006A01FD">
        <w:rPr>
          <w:sz w:val="24"/>
          <w:szCs w:val="24"/>
        </w:rPr>
        <w:t xml:space="preserve"> </w:t>
      </w:r>
      <w:r w:rsidRPr="00445976">
        <w:rPr>
          <w:sz w:val="24"/>
          <w:szCs w:val="24"/>
        </w:rPr>
        <w:t>(Приложение №</w:t>
      </w:r>
      <w:r w:rsidR="00A9221E">
        <w:rPr>
          <w:sz w:val="24"/>
          <w:szCs w:val="24"/>
        </w:rPr>
        <w:t xml:space="preserve"> </w:t>
      </w:r>
      <w:r w:rsidRPr="00445976">
        <w:rPr>
          <w:sz w:val="24"/>
          <w:szCs w:val="24"/>
        </w:rPr>
        <w:t xml:space="preserve">2 к </w:t>
      </w:r>
      <w:r w:rsidR="000A0339" w:rsidRPr="00445976">
        <w:rPr>
          <w:sz w:val="24"/>
          <w:szCs w:val="24"/>
        </w:rPr>
        <w:t>Договор</w:t>
      </w:r>
      <w:r w:rsidRPr="00445976">
        <w:rPr>
          <w:sz w:val="24"/>
          <w:szCs w:val="24"/>
        </w:rPr>
        <w:t xml:space="preserve">у). </w:t>
      </w:r>
    </w:p>
    <w:p w:rsidR="00256628" w:rsidRPr="00B95743" w:rsidRDefault="00F67613" w:rsidP="00445976">
      <w:pPr>
        <w:pStyle w:val="ae"/>
        <w:numPr>
          <w:ilvl w:val="1"/>
          <w:numId w:val="77"/>
        </w:numPr>
        <w:ind w:left="0" w:firstLine="709"/>
        <w:jc w:val="both"/>
        <w:rPr>
          <w:sz w:val="24"/>
          <w:szCs w:val="24"/>
        </w:rPr>
      </w:pPr>
      <w:r w:rsidRPr="00B95743">
        <w:rPr>
          <w:sz w:val="24"/>
          <w:szCs w:val="24"/>
        </w:rPr>
        <w:t xml:space="preserve">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Теплоснабжающей организацией в эксплуатацию в качестве коммерческих в соответствии с требованиями </w:t>
      </w:r>
      <w:r w:rsidRPr="00B95743">
        <w:rPr>
          <w:spacing w:val="-7"/>
          <w:sz w:val="24"/>
          <w:szCs w:val="24"/>
        </w:rPr>
        <w:t>«</w:t>
      </w:r>
      <w:r w:rsidRPr="00B95743">
        <w:rPr>
          <w:sz w:val="24"/>
          <w:szCs w:val="24"/>
        </w:rPr>
        <w:t xml:space="preserve">Правил коммерческого учета тепловой энергии, теплоносителя» и иных действующих </w:t>
      </w:r>
      <w:r w:rsidRPr="00B95743">
        <w:rPr>
          <w:snapToGrid w:val="0"/>
          <w:sz w:val="24"/>
          <w:szCs w:val="24"/>
        </w:rPr>
        <w:t>нормативных документов.</w:t>
      </w:r>
      <w:r w:rsidR="006A01FD">
        <w:rPr>
          <w:snapToGrid w:val="0"/>
          <w:sz w:val="24"/>
          <w:szCs w:val="24"/>
        </w:rPr>
        <w:t xml:space="preserve"> </w:t>
      </w:r>
      <w:r w:rsidRPr="00B95743">
        <w:rPr>
          <w:sz w:val="24"/>
          <w:szCs w:val="24"/>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256628" w:rsidRPr="00B95743" w:rsidRDefault="00F67613" w:rsidP="00445976">
      <w:pPr>
        <w:pStyle w:val="ae"/>
        <w:numPr>
          <w:ilvl w:val="1"/>
          <w:numId w:val="77"/>
        </w:numPr>
        <w:ind w:left="0" w:firstLine="709"/>
        <w:jc w:val="both"/>
        <w:rPr>
          <w:sz w:val="24"/>
          <w:szCs w:val="24"/>
        </w:rPr>
      </w:pPr>
      <w:proofErr w:type="gramStart"/>
      <w:r w:rsidRPr="00445976">
        <w:rPr>
          <w:sz w:val="24"/>
          <w:szCs w:val="24"/>
        </w:rPr>
        <w:t>При установке приборов учета не на границе балансовой принадлежности тепловых сетей, количество учтенной ими тепловой энергии, теплоносителя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Теплоснабжающей организации до границы балансовой принадлежности Сторон) на величину тепловых потерь и утечек в сети от границы балансовой принадлежности Сторон</w:t>
      </w:r>
      <w:proofErr w:type="gramEnd"/>
      <w:r w:rsidRPr="00445976">
        <w:rPr>
          <w:sz w:val="24"/>
          <w:szCs w:val="24"/>
        </w:rPr>
        <w:t xml:space="preserve"> до места установки приборов учета, </w:t>
      </w:r>
      <w:proofErr w:type="gramStart"/>
      <w:r w:rsidRPr="00445976">
        <w:rPr>
          <w:sz w:val="24"/>
          <w:szCs w:val="24"/>
        </w:rPr>
        <w:t>определенную</w:t>
      </w:r>
      <w:proofErr w:type="gramEnd"/>
      <w:r w:rsidRPr="00445976">
        <w:rPr>
          <w:sz w:val="24"/>
          <w:szCs w:val="24"/>
        </w:rPr>
        <w:t xml:space="preserve"> расчетным методом Теплоснабжающей организацией,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w:t>
      </w:r>
      <w:r w:rsidR="004C08FB" w:rsidRPr="00445976">
        <w:rPr>
          <w:sz w:val="24"/>
          <w:szCs w:val="24"/>
        </w:rPr>
        <w:t xml:space="preserve">, утвержденной </w:t>
      </w:r>
      <w:r w:rsidRPr="00445976">
        <w:rPr>
          <w:sz w:val="24"/>
          <w:szCs w:val="24"/>
        </w:rPr>
        <w:t>приказом Минэнерго России от 30.12.2008 г.</w:t>
      </w:r>
      <w:r w:rsidR="004C08FB" w:rsidRPr="00445976">
        <w:rPr>
          <w:sz w:val="24"/>
          <w:szCs w:val="24"/>
        </w:rPr>
        <w:t xml:space="preserve"> №</w:t>
      </w:r>
      <w:r w:rsidR="00A9221E">
        <w:rPr>
          <w:sz w:val="24"/>
          <w:szCs w:val="24"/>
        </w:rPr>
        <w:t xml:space="preserve"> </w:t>
      </w:r>
      <w:r w:rsidR="004C08FB" w:rsidRPr="00445976">
        <w:rPr>
          <w:sz w:val="24"/>
          <w:szCs w:val="24"/>
        </w:rPr>
        <w:t>325</w:t>
      </w:r>
      <w:r w:rsidRPr="00445976">
        <w:rPr>
          <w:sz w:val="24"/>
          <w:szCs w:val="24"/>
        </w:rPr>
        <w:t>)</w:t>
      </w:r>
      <w:r w:rsidR="0082197B" w:rsidRPr="00445976">
        <w:rPr>
          <w:sz w:val="24"/>
          <w:szCs w:val="24"/>
        </w:rPr>
        <w:t>. Сведения об установленных приборах учета коммунальных ресурсов на объектах Потребителя приведены в Приложении №</w:t>
      </w:r>
      <w:r w:rsidR="00A9221E">
        <w:rPr>
          <w:sz w:val="24"/>
          <w:szCs w:val="24"/>
        </w:rPr>
        <w:t xml:space="preserve"> </w:t>
      </w:r>
      <w:r w:rsidR="0082197B" w:rsidRPr="00445976">
        <w:rPr>
          <w:sz w:val="24"/>
          <w:szCs w:val="24"/>
        </w:rPr>
        <w:t>4 к Договору.</w:t>
      </w:r>
    </w:p>
    <w:p w:rsidR="00256628" w:rsidRPr="00B95743" w:rsidRDefault="00F67613" w:rsidP="00445976">
      <w:pPr>
        <w:pStyle w:val="ae"/>
        <w:numPr>
          <w:ilvl w:val="1"/>
          <w:numId w:val="77"/>
        </w:numPr>
        <w:ind w:left="0" w:firstLine="709"/>
        <w:jc w:val="both"/>
        <w:rPr>
          <w:sz w:val="24"/>
          <w:szCs w:val="24"/>
        </w:rPr>
      </w:pPr>
      <w:r w:rsidRPr="00B95743">
        <w:rPr>
          <w:sz w:val="24"/>
          <w:szCs w:val="24"/>
        </w:rPr>
        <w:t>Допуск в эксплуатацию приборов учета осуществляется представителем Теплоснабжающей организации, о чем составляется соответствующий акт, который со стороны Потребителя</w:t>
      </w:r>
      <w:r w:rsidR="006A01FD">
        <w:rPr>
          <w:sz w:val="24"/>
          <w:szCs w:val="24"/>
        </w:rPr>
        <w:t xml:space="preserve"> </w:t>
      </w:r>
      <w:r w:rsidRPr="00B95743">
        <w:rPr>
          <w:sz w:val="24"/>
          <w:szCs w:val="24"/>
        </w:rPr>
        <w:t xml:space="preserve">подписывается Уполномоченным лицом. </w:t>
      </w:r>
    </w:p>
    <w:p w:rsidR="00256628" w:rsidRPr="00B95743" w:rsidRDefault="00F67613" w:rsidP="00445976">
      <w:pPr>
        <w:pStyle w:val="ae"/>
        <w:numPr>
          <w:ilvl w:val="1"/>
          <w:numId w:val="77"/>
        </w:numPr>
        <w:ind w:left="0" w:firstLine="709"/>
        <w:jc w:val="both"/>
        <w:rPr>
          <w:sz w:val="24"/>
          <w:szCs w:val="24"/>
        </w:rPr>
      </w:pPr>
      <w:r w:rsidRPr="00B95743">
        <w:rPr>
          <w:sz w:val="24"/>
          <w:szCs w:val="24"/>
        </w:rPr>
        <w:t xml:space="preserve">Перед каждым отопительным </w:t>
      </w:r>
      <w:r w:rsidR="00A06052" w:rsidRPr="00B95743">
        <w:rPr>
          <w:sz w:val="24"/>
          <w:szCs w:val="24"/>
        </w:rPr>
        <w:t>периодом</w:t>
      </w:r>
      <w:r w:rsidRPr="00B95743">
        <w:rPr>
          <w:sz w:val="24"/>
          <w:szCs w:val="24"/>
        </w:rPr>
        <w:t xml:space="preserve"> или после выполнения ремонтных работ, связанных с приборами учета, Теплоснабжающей организацией осуществляется проверка готовности в эксплуатацию узлов учета тепловой энергии</w:t>
      </w:r>
      <w:r w:rsidR="006A01FD">
        <w:rPr>
          <w:sz w:val="24"/>
          <w:szCs w:val="24"/>
        </w:rPr>
        <w:t xml:space="preserve"> </w:t>
      </w:r>
      <w:r w:rsidRPr="00B95743">
        <w:rPr>
          <w:sz w:val="24"/>
          <w:szCs w:val="24"/>
        </w:rPr>
        <w:t>Потребителя, о чем составляется соответствующий акт.</w:t>
      </w:r>
    </w:p>
    <w:p w:rsidR="00256628" w:rsidRPr="00B95743" w:rsidRDefault="00F67613" w:rsidP="00445976">
      <w:pPr>
        <w:pStyle w:val="ae"/>
        <w:numPr>
          <w:ilvl w:val="1"/>
          <w:numId w:val="77"/>
        </w:numPr>
        <w:ind w:left="0" w:firstLine="709"/>
        <w:jc w:val="both"/>
        <w:rPr>
          <w:sz w:val="24"/>
          <w:szCs w:val="24"/>
        </w:rPr>
      </w:pPr>
      <w:r w:rsidRPr="00B95743">
        <w:rPr>
          <w:snapToGrid w:val="0"/>
          <w:sz w:val="24"/>
          <w:szCs w:val="24"/>
        </w:rPr>
        <w:t>Установка прибора учета производится на основании проекта, выполненного специализированной организацией. До начала монтажа проект на установку прибора учета должен быть согласован с Теплоснабжающей организацией</w:t>
      </w:r>
      <w:r w:rsidR="00AD6E4C" w:rsidRPr="00B95743">
        <w:rPr>
          <w:snapToGrid w:val="0"/>
          <w:sz w:val="24"/>
          <w:szCs w:val="24"/>
        </w:rPr>
        <w:t>.</w:t>
      </w:r>
    </w:p>
    <w:p w:rsidR="00D84ED1" w:rsidRPr="00445976" w:rsidRDefault="00F67613" w:rsidP="00445976">
      <w:pPr>
        <w:pStyle w:val="ae"/>
        <w:numPr>
          <w:ilvl w:val="1"/>
          <w:numId w:val="77"/>
        </w:numPr>
        <w:ind w:left="0" w:firstLine="709"/>
        <w:jc w:val="both"/>
        <w:rPr>
          <w:snapToGrid w:val="0"/>
          <w:sz w:val="24"/>
          <w:szCs w:val="24"/>
        </w:rPr>
      </w:pPr>
      <w:r w:rsidRPr="00B95743">
        <w:rPr>
          <w:snapToGrid w:val="0"/>
          <w:sz w:val="24"/>
          <w:szCs w:val="24"/>
        </w:rPr>
        <w:lastRenderedPageBreak/>
        <w:t>При выходе из строя прибора учета тепловой энергии и теплоносителя, а также при просрочке осуществления поверки прибора учета Потребитель обязан уведомить об этом Теплоснабжающую организацию в течение суток</w:t>
      </w:r>
      <w:r w:rsidR="00AD6E4C" w:rsidRPr="00B95743">
        <w:rPr>
          <w:snapToGrid w:val="0"/>
          <w:sz w:val="24"/>
          <w:szCs w:val="24"/>
        </w:rPr>
        <w:t>.</w:t>
      </w:r>
    </w:p>
    <w:p w:rsidR="00486FED" w:rsidRPr="00B95743" w:rsidRDefault="00F67613" w:rsidP="00445976">
      <w:pPr>
        <w:pStyle w:val="ae"/>
        <w:numPr>
          <w:ilvl w:val="1"/>
          <w:numId w:val="77"/>
        </w:numPr>
        <w:ind w:left="0" w:firstLine="709"/>
        <w:jc w:val="both"/>
        <w:rPr>
          <w:snapToGrid w:val="0"/>
          <w:sz w:val="24"/>
          <w:szCs w:val="24"/>
        </w:rPr>
      </w:pPr>
      <w:proofErr w:type="gramStart"/>
      <w:r w:rsidRPr="00B95743">
        <w:rPr>
          <w:snapToGrid w:val="0"/>
          <w:sz w:val="24"/>
          <w:szCs w:val="24"/>
        </w:rPr>
        <w:t xml:space="preserve">При отсутствии в точках учёта приборов учета или работы приборов учета, </w:t>
      </w:r>
      <w:r w:rsidRPr="00B95743">
        <w:rPr>
          <w:sz w:val="24"/>
          <w:szCs w:val="24"/>
        </w:rPr>
        <w:t xml:space="preserve">в случае неисправности приборов учета </w:t>
      </w:r>
      <w:r w:rsidRPr="00B95743">
        <w:rPr>
          <w:rFonts w:eastAsia="Calibri"/>
          <w:sz w:val="24"/>
          <w:szCs w:val="24"/>
          <w:lang w:eastAsia="en-US"/>
        </w:rPr>
        <w:t>(в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r w:rsidRPr="00B95743">
        <w:rPr>
          <w:sz w:val="24"/>
          <w:szCs w:val="24"/>
        </w:rPr>
        <w:t xml:space="preserve">, либо при нарушении установленных </w:t>
      </w:r>
      <w:r w:rsidR="000A0339" w:rsidRPr="00B95743">
        <w:rPr>
          <w:sz w:val="24"/>
          <w:szCs w:val="24"/>
        </w:rPr>
        <w:t>Договор</w:t>
      </w:r>
      <w:r w:rsidRPr="00B95743">
        <w:rPr>
          <w:sz w:val="24"/>
          <w:szCs w:val="24"/>
        </w:rPr>
        <w:t xml:space="preserve">ом сроков предоставления показаний приборов учёта, являющихся собственностью Потребителя, </w:t>
      </w:r>
      <w:r w:rsidRPr="00B95743">
        <w:rPr>
          <w:snapToGrid w:val="0"/>
          <w:sz w:val="24"/>
          <w:szCs w:val="24"/>
        </w:rPr>
        <w:t>на срок более 15 суток</w:t>
      </w:r>
      <w:proofErr w:type="gramEnd"/>
      <w:r w:rsidRPr="00B95743">
        <w:rPr>
          <w:snapToGrid w:val="0"/>
          <w:sz w:val="24"/>
          <w:szCs w:val="24"/>
        </w:rPr>
        <w:t xml:space="preserve"> расчетного периода, определение количества тепловой энергии, расходуемого на отопление и вентиляцию, осуществляется Теплоснабжающей организацией расчетным путем и основывается на пересчете тепловой нагрузки, указанной </w:t>
      </w:r>
      <w:r w:rsidR="00B87E04" w:rsidRPr="00B95743">
        <w:rPr>
          <w:snapToGrid w:val="0"/>
          <w:sz w:val="24"/>
          <w:szCs w:val="24"/>
        </w:rPr>
        <w:t>в Приложении №</w:t>
      </w:r>
      <w:r w:rsidR="00A9221E">
        <w:rPr>
          <w:snapToGrid w:val="0"/>
          <w:sz w:val="24"/>
          <w:szCs w:val="24"/>
        </w:rPr>
        <w:t xml:space="preserve"> </w:t>
      </w:r>
      <w:r w:rsidR="00B87E04" w:rsidRPr="00B95743">
        <w:rPr>
          <w:snapToGrid w:val="0"/>
          <w:sz w:val="24"/>
          <w:szCs w:val="24"/>
        </w:rPr>
        <w:t xml:space="preserve">1 </w:t>
      </w:r>
      <w:r w:rsidR="000A0339" w:rsidRPr="00B95743">
        <w:rPr>
          <w:snapToGrid w:val="0"/>
          <w:sz w:val="24"/>
          <w:szCs w:val="24"/>
        </w:rPr>
        <w:t>Договор</w:t>
      </w:r>
      <w:r w:rsidRPr="00B95743">
        <w:rPr>
          <w:snapToGrid w:val="0"/>
          <w:sz w:val="24"/>
          <w:szCs w:val="24"/>
        </w:rPr>
        <w:t>а, по изменению температуры наружного воздуха за весь расчетный период. Определение количества тепловой энергии</w:t>
      </w:r>
      <w:r w:rsidR="00057EF4" w:rsidRPr="00B95743">
        <w:rPr>
          <w:snapToGrid w:val="0"/>
          <w:sz w:val="24"/>
          <w:szCs w:val="24"/>
        </w:rPr>
        <w:t xml:space="preserve"> в паре</w:t>
      </w:r>
      <w:r w:rsidRPr="00B95743">
        <w:rPr>
          <w:snapToGrid w:val="0"/>
          <w:sz w:val="24"/>
          <w:szCs w:val="24"/>
        </w:rPr>
        <w:t>, расходуемого на технологические процессы,</w:t>
      </w:r>
      <w:r w:rsidR="006A01FD">
        <w:rPr>
          <w:snapToGrid w:val="0"/>
          <w:sz w:val="24"/>
          <w:szCs w:val="24"/>
        </w:rPr>
        <w:t xml:space="preserve"> </w:t>
      </w:r>
      <w:r w:rsidRPr="00B95743">
        <w:rPr>
          <w:snapToGrid w:val="0"/>
          <w:sz w:val="24"/>
          <w:szCs w:val="24"/>
        </w:rPr>
        <w:t xml:space="preserve">определяется в размере величин тепловых нагрузок, указанных в </w:t>
      </w:r>
      <w:r w:rsidR="00C0495D" w:rsidRPr="00B95743">
        <w:rPr>
          <w:snapToGrid w:val="0"/>
          <w:sz w:val="24"/>
          <w:szCs w:val="24"/>
        </w:rPr>
        <w:t>Приложении №</w:t>
      </w:r>
      <w:r w:rsidR="00A9221E">
        <w:rPr>
          <w:snapToGrid w:val="0"/>
          <w:sz w:val="24"/>
          <w:szCs w:val="24"/>
        </w:rPr>
        <w:t xml:space="preserve"> </w:t>
      </w:r>
      <w:r w:rsidR="00C0495D" w:rsidRPr="00B95743">
        <w:rPr>
          <w:snapToGrid w:val="0"/>
          <w:sz w:val="24"/>
          <w:szCs w:val="24"/>
        </w:rPr>
        <w:t xml:space="preserve">1 </w:t>
      </w:r>
      <w:r w:rsidR="000A0339" w:rsidRPr="00B95743">
        <w:rPr>
          <w:snapToGrid w:val="0"/>
          <w:sz w:val="24"/>
          <w:szCs w:val="24"/>
        </w:rPr>
        <w:t>Договор</w:t>
      </w:r>
      <w:r w:rsidRPr="00B95743">
        <w:rPr>
          <w:snapToGrid w:val="0"/>
          <w:sz w:val="24"/>
          <w:szCs w:val="24"/>
        </w:rPr>
        <w:t xml:space="preserve">а. </w:t>
      </w:r>
    </w:p>
    <w:p w:rsidR="00F67613" w:rsidRPr="00B95743" w:rsidRDefault="00741B92" w:rsidP="00445976">
      <w:pPr>
        <w:pStyle w:val="ae"/>
        <w:numPr>
          <w:ilvl w:val="1"/>
          <w:numId w:val="77"/>
        </w:numPr>
        <w:ind w:left="0" w:firstLine="709"/>
        <w:jc w:val="both"/>
        <w:rPr>
          <w:sz w:val="24"/>
          <w:szCs w:val="24"/>
        </w:rPr>
      </w:pPr>
      <w:r w:rsidRPr="00B95743">
        <w:rPr>
          <w:snapToGrid w:val="0"/>
          <w:sz w:val="24"/>
          <w:szCs w:val="24"/>
        </w:rPr>
        <w:t xml:space="preserve">Объем тепловой энергии и теплоносителя, определенный на основании данного </w:t>
      </w:r>
      <w:r w:rsidR="00087CE8" w:rsidRPr="00B95743">
        <w:rPr>
          <w:snapToGrid w:val="0"/>
          <w:sz w:val="24"/>
          <w:szCs w:val="24"/>
        </w:rPr>
        <w:t>раздела</w:t>
      </w:r>
      <w:r w:rsidRPr="00B95743">
        <w:rPr>
          <w:snapToGrid w:val="0"/>
          <w:sz w:val="24"/>
          <w:szCs w:val="24"/>
        </w:rPr>
        <w:t xml:space="preserve"> увеличивается на величину потерь, возникающих на тепловых сетях</w:t>
      </w:r>
      <w:r w:rsidR="006A01FD">
        <w:rPr>
          <w:snapToGrid w:val="0"/>
          <w:sz w:val="24"/>
          <w:szCs w:val="24"/>
        </w:rPr>
        <w:t xml:space="preserve"> </w:t>
      </w:r>
      <w:r w:rsidRPr="00B95743">
        <w:rPr>
          <w:snapToGrid w:val="0"/>
          <w:sz w:val="24"/>
          <w:szCs w:val="24"/>
        </w:rPr>
        <w:t>Потребител</w:t>
      </w:r>
      <w:r w:rsidR="00486FED" w:rsidRPr="00B95743">
        <w:rPr>
          <w:snapToGrid w:val="0"/>
          <w:sz w:val="24"/>
          <w:szCs w:val="24"/>
        </w:rPr>
        <w:t>я</w:t>
      </w:r>
      <w:r w:rsidRPr="00B95743">
        <w:rPr>
          <w:snapToGrid w:val="0"/>
          <w:sz w:val="24"/>
          <w:szCs w:val="24"/>
        </w:rPr>
        <w:t xml:space="preserve"> (Приложение №</w:t>
      </w:r>
      <w:r w:rsidR="00A9221E">
        <w:rPr>
          <w:snapToGrid w:val="0"/>
          <w:sz w:val="24"/>
          <w:szCs w:val="24"/>
        </w:rPr>
        <w:t xml:space="preserve"> </w:t>
      </w:r>
      <w:r w:rsidRPr="00B95743">
        <w:rPr>
          <w:snapToGrid w:val="0"/>
          <w:sz w:val="24"/>
          <w:szCs w:val="24"/>
        </w:rPr>
        <w:t>8)</w:t>
      </w:r>
      <w:r w:rsidR="00B468F5" w:rsidRPr="00B95743">
        <w:rPr>
          <w:snapToGrid w:val="0"/>
          <w:sz w:val="24"/>
          <w:szCs w:val="24"/>
        </w:rPr>
        <w:t>.</w:t>
      </w:r>
    </w:p>
    <w:p w:rsidR="00256628" w:rsidRPr="00B95743" w:rsidRDefault="00F67613" w:rsidP="00445976">
      <w:pPr>
        <w:pStyle w:val="ae"/>
        <w:numPr>
          <w:ilvl w:val="1"/>
          <w:numId w:val="77"/>
        </w:numPr>
        <w:ind w:left="0" w:firstLine="709"/>
        <w:jc w:val="both"/>
        <w:rPr>
          <w:sz w:val="24"/>
          <w:szCs w:val="24"/>
        </w:rPr>
      </w:pPr>
      <w:r w:rsidRPr="00B95743">
        <w:rPr>
          <w:snapToGrid w:val="0"/>
          <w:sz w:val="24"/>
          <w:szCs w:val="24"/>
        </w:rPr>
        <w:t xml:space="preserve"> </w:t>
      </w:r>
      <w:proofErr w:type="gramStart"/>
      <w:r w:rsidRPr="00B95743">
        <w:rPr>
          <w:snapToGrid w:val="0"/>
          <w:sz w:val="24"/>
          <w:szCs w:val="24"/>
        </w:rPr>
        <w:t xml:space="preserve">При неисправности приборов учета, истечении срока его поверки, включая вывод из работы для ремонта или поверки на срок до 15 суток – определение количества подаваемой Потребителю тепловой энергии, теплоносителя определяется расчетным путём, на основании среднесуточного количества тепловой энергии, теплоносителя определенных по показаниям приборов учета за время их штатной работы в отчетный период, приведенное к расчетной температуре наружного воздуха. </w:t>
      </w:r>
      <w:proofErr w:type="gramEnd"/>
    </w:p>
    <w:p w:rsidR="00256628" w:rsidRPr="00B95743" w:rsidRDefault="00F67613" w:rsidP="00445976">
      <w:pPr>
        <w:pStyle w:val="ae"/>
        <w:numPr>
          <w:ilvl w:val="1"/>
          <w:numId w:val="77"/>
        </w:numPr>
        <w:ind w:left="0" w:firstLine="709"/>
        <w:jc w:val="both"/>
        <w:rPr>
          <w:sz w:val="24"/>
          <w:szCs w:val="24"/>
        </w:rPr>
      </w:pPr>
      <w:r w:rsidRPr="00B95743">
        <w:rPr>
          <w:sz w:val="24"/>
          <w:szCs w:val="24"/>
        </w:rPr>
        <w:t>Потребитель ежемесячно производит снятие показаний приборов учёта и предоставляет</w:t>
      </w:r>
      <w:r w:rsidR="006A01FD">
        <w:rPr>
          <w:sz w:val="24"/>
          <w:szCs w:val="24"/>
        </w:rPr>
        <w:t xml:space="preserve"> </w:t>
      </w:r>
      <w:r w:rsidRPr="00B95743">
        <w:rPr>
          <w:sz w:val="24"/>
          <w:szCs w:val="24"/>
        </w:rPr>
        <w:t xml:space="preserve">эти сведения в Теплоснабжающую организацию с 25 по 28 число, за тот расчётный период, в котором осуществляется снятие показаний в виде справки по форме, установленной </w:t>
      </w:r>
      <w:r w:rsidR="000A0339" w:rsidRPr="00B95743">
        <w:rPr>
          <w:sz w:val="24"/>
          <w:szCs w:val="24"/>
        </w:rPr>
        <w:t>Договор</w:t>
      </w:r>
      <w:r w:rsidRPr="00B95743">
        <w:rPr>
          <w:sz w:val="24"/>
          <w:szCs w:val="24"/>
        </w:rPr>
        <w:t>ом (Приложение №</w:t>
      </w:r>
      <w:r w:rsidR="00A9221E">
        <w:rPr>
          <w:sz w:val="24"/>
          <w:szCs w:val="24"/>
        </w:rPr>
        <w:t xml:space="preserve"> </w:t>
      </w:r>
      <w:r w:rsidRPr="00B95743">
        <w:rPr>
          <w:sz w:val="24"/>
          <w:szCs w:val="24"/>
        </w:rPr>
        <w:t xml:space="preserve">6 к </w:t>
      </w:r>
      <w:r w:rsidR="000A0339" w:rsidRPr="00B95743">
        <w:rPr>
          <w:sz w:val="24"/>
          <w:szCs w:val="24"/>
        </w:rPr>
        <w:t>Договор</w:t>
      </w:r>
      <w:r w:rsidRPr="00B95743">
        <w:rPr>
          <w:sz w:val="24"/>
          <w:szCs w:val="24"/>
        </w:rPr>
        <w:t>у). Потребитель также обязан по запросу Теплоснабжающей организации предоставлять Теплоснабжающей организации сведения о текущих показаниях приборов учёта в течение 2 (двух) рабочих дней после получения запроса о предоставлении таких сведений от Теплоснабжающей организации.</w:t>
      </w:r>
    </w:p>
    <w:p w:rsidR="00256628" w:rsidRPr="00B95743" w:rsidRDefault="00F67613" w:rsidP="00445976">
      <w:pPr>
        <w:pStyle w:val="ae"/>
        <w:numPr>
          <w:ilvl w:val="1"/>
          <w:numId w:val="77"/>
        </w:numPr>
        <w:ind w:left="0" w:firstLine="709"/>
        <w:jc w:val="both"/>
        <w:rPr>
          <w:sz w:val="24"/>
          <w:szCs w:val="24"/>
        </w:rPr>
      </w:pPr>
      <w:r w:rsidRPr="00B95743">
        <w:rPr>
          <w:sz w:val="24"/>
          <w:szCs w:val="24"/>
        </w:rPr>
        <w:t>При нарушении сроков представления показаний приборов учета,</w:t>
      </w:r>
      <w:r w:rsidR="002F1F7A" w:rsidRPr="00B95743">
        <w:rPr>
          <w:sz w:val="24"/>
          <w:szCs w:val="24"/>
        </w:rPr>
        <w:t xml:space="preserve"> установленных в п. </w:t>
      </w:r>
      <w:r w:rsidR="00B468F5" w:rsidRPr="00B95743">
        <w:rPr>
          <w:sz w:val="24"/>
          <w:szCs w:val="24"/>
        </w:rPr>
        <w:t>4</w:t>
      </w:r>
      <w:r w:rsidR="002F1F7A" w:rsidRPr="00B95743">
        <w:rPr>
          <w:sz w:val="24"/>
          <w:szCs w:val="24"/>
        </w:rPr>
        <w:t>.</w:t>
      </w:r>
      <w:r w:rsidR="00B468F5" w:rsidRPr="00B95743">
        <w:rPr>
          <w:sz w:val="24"/>
          <w:szCs w:val="24"/>
        </w:rPr>
        <w:t>12</w:t>
      </w:r>
      <w:r w:rsidR="002F1F7A" w:rsidRPr="00B95743">
        <w:rPr>
          <w:sz w:val="24"/>
          <w:szCs w:val="24"/>
        </w:rPr>
        <w:t>.</w:t>
      </w:r>
      <w:r w:rsidR="00E334D9" w:rsidRPr="00B95743">
        <w:rPr>
          <w:sz w:val="24"/>
          <w:szCs w:val="24"/>
        </w:rPr>
        <w:t xml:space="preserve"> </w:t>
      </w:r>
      <w:r w:rsidR="000A0339" w:rsidRPr="00B95743">
        <w:rPr>
          <w:sz w:val="24"/>
          <w:szCs w:val="24"/>
        </w:rPr>
        <w:t>Договор</w:t>
      </w:r>
      <w:r w:rsidR="00E334D9" w:rsidRPr="00B95743">
        <w:rPr>
          <w:sz w:val="24"/>
          <w:szCs w:val="24"/>
        </w:rPr>
        <w:t>а</w:t>
      </w:r>
      <w:r w:rsidR="002F1F7A" w:rsidRPr="00B95743">
        <w:rPr>
          <w:sz w:val="24"/>
          <w:szCs w:val="24"/>
        </w:rPr>
        <w:t>,</w:t>
      </w:r>
      <w:r w:rsidRPr="00B95743">
        <w:rPr>
          <w:sz w:val="24"/>
          <w:szCs w:val="24"/>
        </w:rPr>
        <w:t xml:space="preserve"> определение количества тепловой энергии и теплоносителя, поставленное Потребителю в расчетном периоде</w:t>
      </w:r>
      <w:r w:rsidR="002F1F7A" w:rsidRPr="00B95743">
        <w:rPr>
          <w:sz w:val="24"/>
          <w:szCs w:val="24"/>
        </w:rPr>
        <w:t>,</w:t>
      </w:r>
      <w:r w:rsidRPr="00B95743">
        <w:rPr>
          <w:sz w:val="24"/>
          <w:szCs w:val="24"/>
        </w:rPr>
        <w:t xml:space="preserve"> осуществляется Теплоснабжающей организацией в соответствии с п. </w:t>
      </w:r>
      <w:r w:rsidR="00B468F5" w:rsidRPr="00B95743">
        <w:rPr>
          <w:sz w:val="24"/>
          <w:szCs w:val="24"/>
        </w:rPr>
        <w:t>4</w:t>
      </w:r>
      <w:r w:rsidRPr="00B95743">
        <w:rPr>
          <w:sz w:val="24"/>
          <w:szCs w:val="24"/>
        </w:rPr>
        <w:t>.9</w:t>
      </w:r>
      <w:r w:rsidR="00A9221E">
        <w:rPr>
          <w:sz w:val="24"/>
          <w:szCs w:val="24"/>
        </w:rPr>
        <w:t>-</w:t>
      </w:r>
      <w:r w:rsidR="00B468F5" w:rsidRPr="00B95743">
        <w:rPr>
          <w:sz w:val="24"/>
          <w:szCs w:val="24"/>
        </w:rPr>
        <w:t>4.11</w:t>
      </w:r>
      <w:r w:rsidRPr="00B95743">
        <w:rPr>
          <w:sz w:val="24"/>
          <w:szCs w:val="24"/>
        </w:rPr>
        <w:t xml:space="preserve">. </w:t>
      </w:r>
      <w:r w:rsidR="000A0339" w:rsidRPr="00B95743">
        <w:rPr>
          <w:sz w:val="24"/>
          <w:szCs w:val="24"/>
        </w:rPr>
        <w:t>Договор</w:t>
      </w:r>
      <w:r w:rsidRPr="00B95743">
        <w:rPr>
          <w:sz w:val="24"/>
          <w:szCs w:val="24"/>
        </w:rPr>
        <w:t>а.</w:t>
      </w:r>
      <w:r w:rsidR="006A01FD">
        <w:rPr>
          <w:sz w:val="24"/>
          <w:szCs w:val="24"/>
        </w:rPr>
        <w:t xml:space="preserve"> </w:t>
      </w:r>
    </w:p>
    <w:p w:rsidR="00256628" w:rsidRPr="00F74566" w:rsidRDefault="00F67613" w:rsidP="00445976">
      <w:pPr>
        <w:pStyle w:val="ae"/>
        <w:numPr>
          <w:ilvl w:val="1"/>
          <w:numId w:val="77"/>
        </w:numPr>
        <w:ind w:left="0" w:firstLine="709"/>
        <w:jc w:val="both"/>
        <w:rPr>
          <w:sz w:val="24"/>
          <w:szCs w:val="24"/>
        </w:rPr>
      </w:pPr>
      <w:r w:rsidRPr="00B95743">
        <w:rPr>
          <w:sz w:val="24"/>
          <w:szCs w:val="24"/>
        </w:rPr>
        <w:t xml:space="preserve">При выявлении расхождений сведений о показаниях приборов учета Потребителя в отношении объема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уполномоченными представителями обеих сторон. Акт сверки показаний приборов учета является основанием для осуществления перерасчета объема полученной тепловой энергии, теплоносителя со дня </w:t>
      </w:r>
      <w:proofErr w:type="gramStart"/>
      <w:r w:rsidRPr="00B95743">
        <w:rPr>
          <w:sz w:val="24"/>
          <w:szCs w:val="24"/>
        </w:rPr>
        <w:t>подписания акта сверки показаний приборов учета</w:t>
      </w:r>
      <w:proofErr w:type="gramEnd"/>
      <w:r w:rsidRPr="00B95743">
        <w:rPr>
          <w:sz w:val="24"/>
          <w:szCs w:val="24"/>
        </w:rPr>
        <w:t xml:space="preserve">. При выявлении нарушений в работе приборов учета количество израсходованной тепловой энергии определяется расчетным методом в соответствии с п. </w:t>
      </w:r>
      <w:r w:rsidR="00C56030" w:rsidRPr="00B95743">
        <w:rPr>
          <w:sz w:val="24"/>
          <w:szCs w:val="24"/>
        </w:rPr>
        <w:t>4.9-4.11</w:t>
      </w:r>
      <w:r w:rsidRPr="00B95743">
        <w:rPr>
          <w:sz w:val="24"/>
          <w:szCs w:val="24"/>
        </w:rPr>
        <w:t xml:space="preserve"> </w:t>
      </w:r>
      <w:r w:rsidR="000A0339" w:rsidRPr="00B95743">
        <w:rPr>
          <w:sz w:val="24"/>
          <w:szCs w:val="24"/>
        </w:rPr>
        <w:t>Договор</w:t>
      </w:r>
      <w:r w:rsidRPr="00B95743">
        <w:rPr>
          <w:sz w:val="24"/>
          <w:szCs w:val="24"/>
        </w:rPr>
        <w:t xml:space="preserve">а с момента выхода из строя прибора учета. Время выхода прибора учета из строя определяется по данным </w:t>
      </w:r>
      <w:r w:rsidRPr="00F74566">
        <w:rPr>
          <w:sz w:val="24"/>
          <w:szCs w:val="24"/>
        </w:rPr>
        <w:t xml:space="preserve">архива </w:t>
      </w:r>
      <w:proofErr w:type="spellStart"/>
      <w:r w:rsidRPr="00F74566">
        <w:rPr>
          <w:sz w:val="24"/>
          <w:szCs w:val="24"/>
        </w:rPr>
        <w:t>тепловычислителя</w:t>
      </w:r>
      <w:proofErr w:type="spellEnd"/>
      <w:r w:rsidRPr="00F74566">
        <w:rPr>
          <w:sz w:val="24"/>
          <w:szCs w:val="24"/>
        </w:rPr>
        <w:t xml:space="preserve">, а при их отсутствии - </w:t>
      </w:r>
      <w:proofErr w:type="gramStart"/>
      <w:r w:rsidRPr="00F74566">
        <w:rPr>
          <w:sz w:val="24"/>
          <w:szCs w:val="24"/>
        </w:rPr>
        <w:t>с даты сдачи</w:t>
      </w:r>
      <w:proofErr w:type="gramEnd"/>
      <w:r w:rsidRPr="00F74566">
        <w:rPr>
          <w:sz w:val="24"/>
          <w:szCs w:val="24"/>
        </w:rPr>
        <w:t xml:space="preserve"> последнего отчета о теплопотреблении.</w:t>
      </w:r>
    </w:p>
    <w:p w:rsidR="00F67613" w:rsidRPr="00863DB0" w:rsidRDefault="00F67613" w:rsidP="00445976">
      <w:pPr>
        <w:spacing w:before="0"/>
      </w:pPr>
    </w:p>
    <w:p w:rsidR="00256628" w:rsidRPr="00445976" w:rsidRDefault="00F67613" w:rsidP="00445976">
      <w:pPr>
        <w:pStyle w:val="ae"/>
        <w:numPr>
          <w:ilvl w:val="0"/>
          <w:numId w:val="77"/>
        </w:numPr>
        <w:ind w:left="0" w:firstLine="0"/>
        <w:jc w:val="center"/>
        <w:rPr>
          <w:b/>
          <w:sz w:val="24"/>
          <w:szCs w:val="24"/>
        </w:rPr>
      </w:pPr>
      <w:r w:rsidRPr="00445976">
        <w:rPr>
          <w:b/>
          <w:sz w:val="24"/>
          <w:szCs w:val="24"/>
        </w:rPr>
        <w:t>Приостановление и ограничение подачи тепловой энергии и теплоносителя</w:t>
      </w:r>
      <w:r w:rsidR="00E556EA" w:rsidRPr="00445976">
        <w:rPr>
          <w:b/>
          <w:sz w:val="24"/>
          <w:szCs w:val="24"/>
        </w:rPr>
        <w:t>.</w:t>
      </w:r>
    </w:p>
    <w:p w:rsidR="00B95743" w:rsidRPr="00445976" w:rsidRDefault="00B95743" w:rsidP="00445976">
      <w:pPr>
        <w:pStyle w:val="ae"/>
        <w:numPr>
          <w:ilvl w:val="1"/>
          <w:numId w:val="77"/>
        </w:numPr>
        <w:ind w:left="0" w:firstLine="709"/>
        <w:jc w:val="both"/>
        <w:rPr>
          <w:b/>
          <w:sz w:val="24"/>
          <w:szCs w:val="24"/>
        </w:rPr>
      </w:pPr>
      <w:r w:rsidRPr="00F74566">
        <w:rPr>
          <w:sz w:val="24"/>
          <w:szCs w:val="24"/>
        </w:rPr>
        <w:t>Перерыв в подаче, прекращение или ограничение подачи тепловой энергии и теплоносителя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Потребителя об этом, в том числе в следующих случаях:</w:t>
      </w:r>
    </w:p>
    <w:p w:rsidR="00B95743" w:rsidRPr="00445976" w:rsidRDefault="00B95743" w:rsidP="00445976">
      <w:pPr>
        <w:pStyle w:val="ae"/>
        <w:numPr>
          <w:ilvl w:val="2"/>
          <w:numId w:val="77"/>
        </w:numPr>
        <w:ind w:left="0" w:firstLine="709"/>
        <w:jc w:val="both"/>
        <w:rPr>
          <w:b/>
          <w:sz w:val="24"/>
          <w:szCs w:val="24"/>
        </w:rPr>
      </w:pPr>
      <w:r w:rsidRPr="00445976">
        <w:rPr>
          <w:sz w:val="24"/>
          <w:szCs w:val="24"/>
        </w:rPr>
        <w:t>возникновения или угрозы возникновения аварийных ситуаций на сетях или оборудовании, участвующем в</w:t>
      </w:r>
      <w:r w:rsidR="006A01FD">
        <w:rPr>
          <w:sz w:val="24"/>
          <w:szCs w:val="24"/>
        </w:rPr>
        <w:t xml:space="preserve"> </w:t>
      </w:r>
      <w:r w:rsidRPr="00445976">
        <w:rPr>
          <w:sz w:val="24"/>
          <w:szCs w:val="24"/>
        </w:rPr>
        <w:t>подаче тепловой энергии;</w:t>
      </w:r>
    </w:p>
    <w:p w:rsidR="00B95743" w:rsidRPr="00445976" w:rsidRDefault="00B95743" w:rsidP="00445976">
      <w:pPr>
        <w:pStyle w:val="ae"/>
        <w:numPr>
          <w:ilvl w:val="2"/>
          <w:numId w:val="77"/>
        </w:numPr>
        <w:ind w:left="0" w:firstLine="709"/>
        <w:jc w:val="both"/>
        <w:rPr>
          <w:b/>
          <w:sz w:val="24"/>
          <w:szCs w:val="24"/>
        </w:rPr>
      </w:pPr>
      <w:r w:rsidRPr="00445976">
        <w:rPr>
          <w:sz w:val="24"/>
          <w:szCs w:val="24"/>
        </w:rPr>
        <w:lastRenderedPageBreak/>
        <w:t>возникновения стихийных бедствий и чрезвычайных ситуаций, а также при необходимости их локализации или устранения.</w:t>
      </w:r>
    </w:p>
    <w:p w:rsidR="00F74566" w:rsidRPr="00445976" w:rsidRDefault="00F74566" w:rsidP="00445976">
      <w:pPr>
        <w:pStyle w:val="ae"/>
        <w:numPr>
          <w:ilvl w:val="1"/>
          <w:numId w:val="77"/>
        </w:numPr>
        <w:ind w:left="0" w:firstLine="709"/>
        <w:jc w:val="both"/>
        <w:rPr>
          <w:b/>
          <w:sz w:val="24"/>
          <w:szCs w:val="24"/>
        </w:rPr>
      </w:pPr>
      <w:r w:rsidRPr="00445976">
        <w:rPr>
          <w:sz w:val="24"/>
          <w:szCs w:val="24"/>
        </w:rPr>
        <w:t>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256628" w:rsidRPr="00F74566" w:rsidRDefault="00F67613" w:rsidP="00445976">
      <w:pPr>
        <w:pStyle w:val="ae"/>
        <w:numPr>
          <w:ilvl w:val="2"/>
          <w:numId w:val="77"/>
        </w:numPr>
        <w:ind w:left="0" w:firstLine="709"/>
        <w:jc w:val="both"/>
      </w:pPr>
      <w:r w:rsidRPr="00F74566">
        <w:rPr>
          <w:sz w:val="24"/>
          <w:szCs w:val="24"/>
        </w:rPr>
        <w:t xml:space="preserve">для проведения плановых ремонтов оборудования и (или) тепловых сетей на срок до 14 дней в </w:t>
      </w:r>
      <w:proofErr w:type="spellStart"/>
      <w:r w:rsidRPr="00F74566">
        <w:rPr>
          <w:sz w:val="24"/>
          <w:szCs w:val="24"/>
        </w:rPr>
        <w:t>межотопительный</w:t>
      </w:r>
      <w:proofErr w:type="spellEnd"/>
      <w:r w:rsidRPr="00F74566">
        <w:rPr>
          <w:sz w:val="24"/>
          <w:szCs w:val="24"/>
        </w:rPr>
        <w:t xml:space="preserve"> период. О проведении планового ремонта и его продолжительности Потребитель извещается заблаговременно – за 10 дней до начала ремонтных работ. Уведомление Потребителя происходит через объявление в СМИ г.</w:t>
      </w:r>
      <w:r w:rsidR="00F74566">
        <w:rPr>
          <w:sz w:val="24"/>
          <w:szCs w:val="24"/>
        </w:rPr>
        <w:t xml:space="preserve"> </w:t>
      </w:r>
      <w:r w:rsidR="00E556EA" w:rsidRPr="00F74566">
        <w:rPr>
          <w:sz w:val="24"/>
          <w:szCs w:val="24"/>
        </w:rPr>
        <w:t>___</w:t>
      </w:r>
      <w:r w:rsidR="00B71771" w:rsidRPr="00F74566">
        <w:rPr>
          <w:sz w:val="24"/>
          <w:szCs w:val="24"/>
        </w:rPr>
        <w:t>___</w:t>
      </w:r>
      <w:r w:rsidR="00F74566">
        <w:rPr>
          <w:sz w:val="24"/>
          <w:szCs w:val="24"/>
        </w:rPr>
        <w:t>___</w:t>
      </w:r>
      <w:r w:rsidR="00B71771" w:rsidRPr="00F74566">
        <w:rPr>
          <w:sz w:val="24"/>
          <w:szCs w:val="24"/>
        </w:rPr>
        <w:t>__</w:t>
      </w:r>
      <w:r w:rsidR="00FC20DC" w:rsidRPr="00F74566">
        <w:rPr>
          <w:sz w:val="24"/>
          <w:szCs w:val="24"/>
        </w:rPr>
        <w:t>____________________</w:t>
      </w:r>
      <w:r w:rsidR="00F74566">
        <w:rPr>
          <w:sz w:val="24"/>
          <w:szCs w:val="24"/>
        </w:rPr>
        <w:t xml:space="preserve"> </w:t>
      </w:r>
      <w:r w:rsidR="00AB1190" w:rsidRPr="00F74566">
        <w:rPr>
          <w:sz w:val="24"/>
          <w:szCs w:val="24"/>
        </w:rPr>
        <w:t>(указать наименование</w:t>
      </w:r>
      <w:r w:rsidR="00FC20DC" w:rsidRPr="00F74566">
        <w:rPr>
          <w:sz w:val="24"/>
          <w:szCs w:val="24"/>
        </w:rPr>
        <w:t xml:space="preserve"> периодического издания</w:t>
      </w:r>
      <w:r w:rsidR="00AB1190" w:rsidRPr="00F74566">
        <w:rPr>
          <w:sz w:val="24"/>
          <w:szCs w:val="24"/>
        </w:rPr>
        <w:t>)</w:t>
      </w:r>
      <w:r w:rsidR="00503152" w:rsidRPr="00F74566">
        <w:rPr>
          <w:sz w:val="24"/>
          <w:szCs w:val="24"/>
        </w:rPr>
        <w:t xml:space="preserve"> либо иным способом, подтверждающим получение</w:t>
      </w:r>
      <w:r w:rsidRPr="00F74566">
        <w:rPr>
          <w:sz w:val="24"/>
          <w:szCs w:val="24"/>
        </w:rPr>
        <w:t xml:space="preserve">; </w:t>
      </w:r>
    </w:p>
    <w:p w:rsidR="00256628" w:rsidRPr="00F74566" w:rsidRDefault="00F67613" w:rsidP="00445976">
      <w:pPr>
        <w:pStyle w:val="ae"/>
        <w:numPr>
          <w:ilvl w:val="2"/>
          <w:numId w:val="77"/>
        </w:numPr>
        <w:ind w:left="0" w:firstLine="709"/>
        <w:jc w:val="both"/>
      </w:pPr>
      <w:r w:rsidRPr="00F74566">
        <w:rPr>
          <w:sz w:val="24"/>
          <w:szCs w:val="24"/>
        </w:rPr>
        <w:t xml:space="preserve">неудовлетворительного состояния тепловых сетей, </w:t>
      </w:r>
      <w:proofErr w:type="spellStart"/>
      <w:r w:rsidRPr="00F74566">
        <w:rPr>
          <w:sz w:val="24"/>
          <w:szCs w:val="24"/>
        </w:rPr>
        <w:t>теплопотребляющих</w:t>
      </w:r>
      <w:proofErr w:type="spellEnd"/>
      <w:r w:rsidRPr="00F74566">
        <w:rPr>
          <w:sz w:val="24"/>
          <w:szCs w:val="24"/>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w:t>
      </w:r>
      <w:r w:rsidR="006A01FD">
        <w:rPr>
          <w:sz w:val="24"/>
          <w:szCs w:val="24"/>
        </w:rPr>
        <w:t xml:space="preserve"> </w:t>
      </w:r>
      <w:r w:rsidRPr="00F74566">
        <w:rPr>
          <w:sz w:val="24"/>
          <w:szCs w:val="24"/>
        </w:rPr>
        <w:t>за соответствием сетей и систем установленным требованиям;</w:t>
      </w:r>
    </w:p>
    <w:p w:rsidR="00256628" w:rsidRPr="00F74566" w:rsidRDefault="00F67613" w:rsidP="00445976">
      <w:pPr>
        <w:pStyle w:val="ae"/>
        <w:numPr>
          <w:ilvl w:val="2"/>
          <w:numId w:val="77"/>
        </w:numPr>
        <w:ind w:left="0" w:firstLine="709"/>
        <w:jc w:val="both"/>
      </w:pPr>
      <w:r w:rsidRPr="00F74566">
        <w:rPr>
          <w:sz w:val="24"/>
          <w:szCs w:val="24"/>
        </w:rPr>
        <w:t xml:space="preserve">наличия у Потребителя задолженности по оплате тепловой энергии, теплоносителя в размере, превышающем размер платы за более чем 1 период платежа, установленный </w:t>
      </w:r>
      <w:r w:rsidR="000A0339" w:rsidRPr="00F74566">
        <w:rPr>
          <w:sz w:val="24"/>
          <w:szCs w:val="24"/>
        </w:rPr>
        <w:t>Договор</w:t>
      </w:r>
      <w:r w:rsidRPr="00F74566">
        <w:rPr>
          <w:sz w:val="24"/>
          <w:szCs w:val="24"/>
        </w:rPr>
        <w:t xml:space="preserve">ом, а также в случае нарушения условий </w:t>
      </w:r>
      <w:r w:rsidR="000A0339" w:rsidRPr="00F74566">
        <w:rPr>
          <w:sz w:val="24"/>
          <w:szCs w:val="24"/>
        </w:rPr>
        <w:t>Договор</w:t>
      </w:r>
      <w:r w:rsidRPr="00F74566">
        <w:rPr>
          <w:sz w:val="24"/>
          <w:szCs w:val="24"/>
        </w:rPr>
        <w:t xml:space="preserve">а о количестве, качестве и значениях термодинамических параметров возвращаемого теплоносителя </w:t>
      </w:r>
      <w:proofErr w:type="gramStart"/>
      <w:r w:rsidRPr="00F74566">
        <w:rPr>
          <w:sz w:val="24"/>
          <w:szCs w:val="24"/>
        </w:rPr>
        <w:t>и(</w:t>
      </w:r>
      <w:proofErr w:type="gramEnd"/>
      <w:r w:rsidRPr="00F74566">
        <w:rPr>
          <w:sz w:val="24"/>
          <w:szCs w:val="24"/>
        </w:rPr>
        <w:t xml:space="preserve">или) нарушения режима потребления тепловой энергии, существенно влияющих на теплоснабжение других потребителей в данной системе теплоснабжения, а равно в случае несоблюдения установленных техническими регламентами безопасной эксплуатации </w:t>
      </w:r>
      <w:proofErr w:type="spellStart"/>
      <w:r w:rsidRPr="00F74566">
        <w:rPr>
          <w:sz w:val="24"/>
          <w:szCs w:val="24"/>
        </w:rPr>
        <w:t>теплопотребляющих</w:t>
      </w:r>
      <w:proofErr w:type="spellEnd"/>
      <w:r w:rsidRPr="00F74566">
        <w:rPr>
          <w:sz w:val="24"/>
          <w:szCs w:val="24"/>
        </w:rPr>
        <w:t xml:space="preserve"> установок</w:t>
      </w:r>
      <w:r w:rsidR="006A01FD">
        <w:rPr>
          <w:sz w:val="24"/>
          <w:szCs w:val="24"/>
        </w:rPr>
        <w:t xml:space="preserve"> </w:t>
      </w:r>
      <w:r w:rsidRPr="00F74566">
        <w:rPr>
          <w:sz w:val="24"/>
          <w:szCs w:val="24"/>
        </w:rPr>
        <w:t xml:space="preserve">– ограничение (отключение) производится в порядке и сроки, предусмотренные действующим законодательством. Отказ </w:t>
      </w:r>
      <w:r w:rsidR="002F1F7A" w:rsidRPr="00F74566">
        <w:rPr>
          <w:sz w:val="24"/>
          <w:szCs w:val="24"/>
        </w:rPr>
        <w:t xml:space="preserve">Потребителя </w:t>
      </w:r>
      <w:r w:rsidRPr="00F74566">
        <w:rPr>
          <w:sz w:val="24"/>
          <w:szCs w:val="24"/>
        </w:rPr>
        <w:t xml:space="preserve">от признания задолженности, равно как и от признания факта допущенных нарушений условий </w:t>
      </w:r>
      <w:r w:rsidR="000A0339" w:rsidRPr="00F74566">
        <w:rPr>
          <w:sz w:val="24"/>
          <w:szCs w:val="24"/>
        </w:rPr>
        <w:t>Договор</w:t>
      </w:r>
      <w:r w:rsidRPr="00F74566">
        <w:rPr>
          <w:sz w:val="24"/>
          <w:szCs w:val="24"/>
        </w:rPr>
        <w:t>а не является препятствием для введения ограничения (прекращения) режима потребления в случае неисполнения или ненадлежащего исполнения Потребителем своих обязательств.</w:t>
      </w:r>
    </w:p>
    <w:p w:rsidR="00F74566" w:rsidRPr="00F74566" w:rsidRDefault="00F74566" w:rsidP="00445976">
      <w:pPr>
        <w:pStyle w:val="ae"/>
        <w:numPr>
          <w:ilvl w:val="2"/>
          <w:numId w:val="77"/>
        </w:numPr>
        <w:ind w:left="0" w:firstLine="709"/>
        <w:jc w:val="both"/>
      </w:pPr>
      <w:r w:rsidRPr="00F74566">
        <w:rPr>
          <w:sz w:val="24"/>
          <w:szCs w:val="24"/>
        </w:rPr>
        <w:t xml:space="preserve">отсутствия акта готовности тепловых сетей и </w:t>
      </w:r>
      <w:proofErr w:type="spellStart"/>
      <w:r w:rsidRPr="00F74566">
        <w:rPr>
          <w:sz w:val="24"/>
          <w:szCs w:val="24"/>
        </w:rPr>
        <w:t>теплопотребляющих</w:t>
      </w:r>
      <w:proofErr w:type="spellEnd"/>
      <w:r w:rsidRPr="00F74566">
        <w:rPr>
          <w:sz w:val="24"/>
          <w:szCs w:val="24"/>
        </w:rPr>
        <w:t xml:space="preserve"> установок объекта к предстоящему отопительному периоду (акт готовности составляется Теплоснабжающей организацией по результатам ежегодных гидравлических испытаний и технического осмотра систем теплопотребления объекта и тепловых сетей Потребителя);</w:t>
      </w:r>
    </w:p>
    <w:p w:rsidR="00F74566" w:rsidRPr="00F74566" w:rsidRDefault="00F74566" w:rsidP="00445976">
      <w:pPr>
        <w:pStyle w:val="ae"/>
        <w:numPr>
          <w:ilvl w:val="2"/>
          <w:numId w:val="77"/>
        </w:numPr>
        <w:ind w:left="0" w:firstLine="709"/>
        <w:jc w:val="both"/>
      </w:pPr>
      <w:r w:rsidRPr="00F74566">
        <w:rPr>
          <w:sz w:val="24"/>
          <w:szCs w:val="24"/>
        </w:rPr>
        <w:t>в иных случаях, предусмотренных действующим законодательством.</w:t>
      </w:r>
    </w:p>
    <w:p w:rsidR="00256628" w:rsidRPr="00F74566" w:rsidRDefault="00224475" w:rsidP="00445976">
      <w:pPr>
        <w:pStyle w:val="ae"/>
        <w:numPr>
          <w:ilvl w:val="2"/>
          <w:numId w:val="77"/>
        </w:numPr>
        <w:ind w:left="0" w:firstLine="709"/>
        <w:jc w:val="both"/>
        <w:rPr>
          <w:sz w:val="24"/>
          <w:szCs w:val="24"/>
        </w:rPr>
      </w:pPr>
      <w:r w:rsidRPr="00F74566">
        <w:rPr>
          <w:sz w:val="24"/>
          <w:szCs w:val="24"/>
        </w:rPr>
        <w:t xml:space="preserve">Порядок ограничения и прекращения подачи тепловой энергии </w:t>
      </w:r>
      <w:r w:rsidR="00E30F5D" w:rsidRPr="00F74566">
        <w:rPr>
          <w:sz w:val="24"/>
          <w:szCs w:val="24"/>
        </w:rPr>
        <w:t xml:space="preserve">и теплоносителя установлен Правилами организации теплоснабжения в Российской Федерации, утвержденными постановлением Правительства РФ от 08.08.2012 № 808. </w:t>
      </w:r>
    </w:p>
    <w:p w:rsidR="00256628" w:rsidRPr="00445976" w:rsidRDefault="00F67613" w:rsidP="00445976">
      <w:pPr>
        <w:pStyle w:val="ae"/>
        <w:numPr>
          <w:ilvl w:val="2"/>
          <w:numId w:val="77"/>
        </w:numPr>
        <w:ind w:left="0" w:firstLine="709"/>
        <w:jc w:val="both"/>
        <w:rPr>
          <w:sz w:val="24"/>
          <w:szCs w:val="24"/>
        </w:rPr>
      </w:pPr>
      <w:r w:rsidRPr="00445976">
        <w:rPr>
          <w:sz w:val="24"/>
          <w:szCs w:val="24"/>
        </w:rPr>
        <w:t>Если иное не предусмотрено Приложением №</w:t>
      </w:r>
      <w:r w:rsidR="00F74566">
        <w:rPr>
          <w:sz w:val="24"/>
          <w:szCs w:val="24"/>
        </w:rPr>
        <w:t xml:space="preserve"> </w:t>
      </w:r>
      <w:r w:rsidRPr="00445976">
        <w:rPr>
          <w:sz w:val="24"/>
          <w:szCs w:val="24"/>
        </w:rPr>
        <w:t xml:space="preserve">1 к </w:t>
      </w:r>
      <w:r w:rsidR="000A0339" w:rsidRPr="00445976">
        <w:rPr>
          <w:sz w:val="24"/>
          <w:szCs w:val="24"/>
        </w:rPr>
        <w:t>Договор</w:t>
      </w:r>
      <w:r w:rsidRPr="00445976">
        <w:rPr>
          <w:sz w:val="24"/>
          <w:szCs w:val="24"/>
        </w:rPr>
        <w:t xml:space="preserve">у, величина допустимого ограничения теплоснабжения по всем видам нагрузок в случаях, предусмотренных </w:t>
      </w:r>
      <w:r w:rsidR="000A0339" w:rsidRPr="00445976">
        <w:rPr>
          <w:sz w:val="24"/>
          <w:szCs w:val="24"/>
        </w:rPr>
        <w:t>Договор</w:t>
      </w:r>
      <w:r w:rsidRPr="00445976">
        <w:rPr>
          <w:sz w:val="24"/>
          <w:szCs w:val="24"/>
        </w:rPr>
        <w:t>ом и действующим законодательством, составляет 100% от максимума соответствующей нагрузки, указанной в Приложении №</w:t>
      </w:r>
      <w:r w:rsidR="00F74566">
        <w:rPr>
          <w:sz w:val="24"/>
          <w:szCs w:val="24"/>
        </w:rPr>
        <w:t xml:space="preserve"> </w:t>
      </w:r>
      <w:r w:rsidRPr="00445976">
        <w:rPr>
          <w:sz w:val="24"/>
          <w:szCs w:val="24"/>
        </w:rPr>
        <w:t>1.</w:t>
      </w:r>
    </w:p>
    <w:p w:rsidR="00256628" w:rsidRPr="00445976" w:rsidRDefault="00324A64" w:rsidP="00445976">
      <w:pPr>
        <w:pStyle w:val="ae"/>
        <w:numPr>
          <w:ilvl w:val="2"/>
          <w:numId w:val="77"/>
        </w:numPr>
        <w:ind w:left="0" w:firstLine="709"/>
        <w:jc w:val="both"/>
        <w:rPr>
          <w:sz w:val="24"/>
          <w:szCs w:val="24"/>
        </w:rPr>
      </w:pPr>
      <w:r w:rsidRPr="00445976">
        <w:rPr>
          <w:sz w:val="24"/>
          <w:szCs w:val="24"/>
        </w:rPr>
        <w:t xml:space="preserve">До возобновления </w:t>
      </w:r>
      <w:r w:rsidR="00F67613" w:rsidRPr="00445976">
        <w:rPr>
          <w:sz w:val="24"/>
          <w:szCs w:val="24"/>
        </w:rPr>
        <w:t xml:space="preserve">режима потребления Потребитель возмещает Теплоснабжающей организации затраты, понесённые ею в связи с введением ограничения (прекращения) режима потребления </w:t>
      </w:r>
      <w:r w:rsidR="002F1F7A" w:rsidRPr="00445976">
        <w:rPr>
          <w:sz w:val="24"/>
          <w:szCs w:val="24"/>
        </w:rPr>
        <w:t xml:space="preserve">и последующим восстановлением режима потребления </w:t>
      </w:r>
      <w:r w:rsidR="00F67613" w:rsidRPr="00445976">
        <w:rPr>
          <w:sz w:val="24"/>
          <w:szCs w:val="24"/>
        </w:rPr>
        <w:t xml:space="preserve">в </w:t>
      </w:r>
      <w:r w:rsidR="00B04982" w:rsidRPr="00445976">
        <w:rPr>
          <w:sz w:val="24"/>
          <w:szCs w:val="24"/>
        </w:rPr>
        <w:t xml:space="preserve">порядке, установленном </w:t>
      </w:r>
      <w:r w:rsidR="000A0339" w:rsidRPr="00445976">
        <w:rPr>
          <w:sz w:val="24"/>
          <w:szCs w:val="24"/>
        </w:rPr>
        <w:t>Договор</w:t>
      </w:r>
      <w:r w:rsidR="00B04982" w:rsidRPr="00445976">
        <w:rPr>
          <w:sz w:val="24"/>
          <w:szCs w:val="24"/>
        </w:rPr>
        <w:t>ом.</w:t>
      </w:r>
    </w:p>
    <w:p w:rsidR="00057EF4" w:rsidRPr="00F74566" w:rsidRDefault="00057EF4">
      <w:pPr>
        <w:pStyle w:val="ae"/>
        <w:ind w:left="0" w:firstLine="709"/>
        <w:jc w:val="both"/>
        <w:rPr>
          <w:sz w:val="24"/>
          <w:szCs w:val="24"/>
        </w:rPr>
      </w:pPr>
    </w:p>
    <w:p w:rsidR="00256628" w:rsidRPr="00445976" w:rsidRDefault="00F67613" w:rsidP="00445976">
      <w:pPr>
        <w:pStyle w:val="ae"/>
        <w:numPr>
          <w:ilvl w:val="0"/>
          <w:numId w:val="77"/>
        </w:numPr>
        <w:jc w:val="center"/>
        <w:rPr>
          <w:b/>
          <w:snapToGrid w:val="0"/>
          <w:sz w:val="24"/>
          <w:szCs w:val="24"/>
        </w:rPr>
      </w:pPr>
      <w:r w:rsidRPr="00445976">
        <w:rPr>
          <w:b/>
          <w:snapToGrid w:val="0"/>
          <w:sz w:val="24"/>
          <w:szCs w:val="24"/>
        </w:rPr>
        <w:t>Цена и порядок расчетов</w:t>
      </w:r>
    </w:p>
    <w:p w:rsidR="002202B8" w:rsidRPr="00F74566" w:rsidRDefault="00F67613" w:rsidP="00445976">
      <w:pPr>
        <w:pStyle w:val="ae"/>
        <w:numPr>
          <w:ilvl w:val="1"/>
          <w:numId w:val="84"/>
        </w:numPr>
        <w:ind w:left="0" w:firstLine="709"/>
        <w:jc w:val="both"/>
      </w:pPr>
      <w:r w:rsidRPr="00F74566">
        <w:rPr>
          <w:sz w:val="24"/>
          <w:szCs w:val="24"/>
        </w:rPr>
        <w:t>Расчетный период для оплаты потребленной тепловой энергии и теплоносителя устанавливается в один</w:t>
      </w:r>
      <w:r w:rsidR="006A01FD">
        <w:rPr>
          <w:sz w:val="24"/>
          <w:szCs w:val="24"/>
        </w:rPr>
        <w:t xml:space="preserve"> </w:t>
      </w:r>
      <w:r w:rsidRPr="00F74566">
        <w:rPr>
          <w:sz w:val="24"/>
          <w:szCs w:val="24"/>
        </w:rPr>
        <w:t>месяц.</w:t>
      </w:r>
    </w:p>
    <w:p w:rsidR="009D7EAA" w:rsidRPr="00131053" w:rsidRDefault="00F67613" w:rsidP="009D7EAA">
      <w:pPr>
        <w:pStyle w:val="ae"/>
        <w:numPr>
          <w:ilvl w:val="1"/>
          <w:numId w:val="84"/>
        </w:numPr>
        <w:ind w:left="0" w:firstLine="709"/>
        <w:jc w:val="both"/>
      </w:pPr>
      <w:proofErr w:type="gramStart"/>
      <w:r w:rsidRPr="00F74566">
        <w:rPr>
          <w:sz w:val="24"/>
          <w:szCs w:val="24"/>
        </w:rPr>
        <w:t>Оплата потребленной тепловой энергии и теплоносителя производится Потребителем по действующим в расчетном периоде тарифам, установленным уполномоченным органом в установленном законодательством РФ порядке.</w:t>
      </w:r>
      <w:proofErr w:type="gramEnd"/>
      <w:r w:rsidRPr="00F74566">
        <w:rPr>
          <w:sz w:val="24"/>
          <w:szCs w:val="24"/>
        </w:rPr>
        <w:t xml:space="preserve"> Тарифы становятся обязательными для Сторон</w:t>
      </w:r>
      <w:r w:rsidR="006A01FD">
        <w:rPr>
          <w:sz w:val="24"/>
          <w:szCs w:val="24"/>
        </w:rPr>
        <w:t xml:space="preserve"> </w:t>
      </w:r>
      <w:r w:rsidRPr="00B95743">
        <w:rPr>
          <w:sz w:val="24"/>
          <w:szCs w:val="24"/>
        </w:rPr>
        <w:t xml:space="preserve">с момента введения </w:t>
      </w:r>
      <w:r w:rsidR="000C78B4" w:rsidRPr="00B95743">
        <w:rPr>
          <w:sz w:val="24"/>
          <w:szCs w:val="24"/>
        </w:rPr>
        <w:t xml:space="preserve">их </w:t>
      </w:r>
      <w:r w:rsidRPr="00B95743">
        <w:rPr>
          <w:sz w:val="24"/>
          <w:szCs w:val="24"/>
        </w:rPr>
        <w:t xml:space="preserve">в действие. </w:t>
      </w:r>
      <w:proofErr w:type="gramStart"/>
      <w:r w:rsidR="00182F1F" w:rsidRPr="00B95743">
        <w:rPr>
          <w:sz w:val="24"/>
          <w:szCs w:val="24"/>
        </w:rPr>
        <w:t>В случае отсутствия у Теплоснабжающей организации утверждённого в установленном порядке тарифа (независимо от причин такого отсутствия) расчёты за тепловую энергию, теплоноситель осуществляются в размере фактических расходов Теплоснабжающей организации, но не менее ранее действующего тарифа (при</w:t>
      </w:r>
      <w:r w:rsidR="006A01FD">
        <w:rPr>
          <w:sz w:val="24"/>
          <w:szCs w:val="24"/>
        </w:rPr>
        <w:t xml:space="preserve"> </w:t>
      </w:r>
      <w:r w:rsidR="00182F1F" w:rsidRPr="00B95743">
        <w:rPr>
          <w:sz w:val="24"/>
          <w:szCs w:val="24"/>
        </w:rPr>
        <w:t xml:space="preserve">наличии такового) либо </w:t>
      </w:r>
      <w:r w:rsidR="00182F1F" w:rsidRPr="00B95743">
        <w:rPr>
          <w:sz w:val="24"/>
          <w:szCs w:val="24"/>
        </w:rPr>
        <w:lastRenderedPageBreak/>
        <w:t xml:space="preserve">тарифа её </w:t>
      </w:r>
      <w:proofErr w:type="spellStart"/>
      <w:r w:rsidR="00182F1F" w:rsidRPr="00B95743">
        <w:rPr>
          <w:sz w:val="24"/>
          <w:szCs w:val="24"/>
        </w:rPr>
        <w:t>правопредшественника</w:t>
      </w:r>
      <w:proofErr w:type="spellEnd"/>
      <w:r w:rsidR="00182F1F" w:rsidRPr="00B95743">
        <w:rPr>
          <w:sz w:val="24"/>
          <w:szCs w:val="24"/>
        </w:rPr>
        <w:t xml:space="preserve"> (при смене Теплоснабжающей организации в связи с реорганизацией или сменой эксплуатирующей организации), с учётом индекса инфляции.</w:t>
      </w:r>
      <w:proofErr w:type="gramEnd"/>
    </w:p>
    <w:p w:rsidR="009D7EAA" w:rsidRPr="004E4CAF" w:rsidRDefault="009D7EAA" w:rsidP="009D7EAA">
      <w:pPr>
        <w:pStyle w:val="ae"/>
        <w:numPr>
          <w:ilvl w:val="2"/>
          <w:numId w:val="99"/>
        </w:numPr>
        <w:ind w:left="0" w:firstLine="709"/>
        <w:jc w:val="both"/>
        <w:rPr>
          <w:i/>
          <w:sz w:val="24"/>
          <w:szCs w:val="24"/>
        </w:rPr>
      </w:pPr>
      <w:r w:rsidRPr="004E4CAF">
        <w:rPr>
          <w:i/>
          <w:sz w:val="24"/>
          <w:szCs w:val="24"/>
        </w:rPr>
        <w:t>Ориентировочная цена настоящего Договора на ____ год в момент его заключения составляет ____________________________________________________________ руб., в том числе НДС по ставке 18% - ______________.</w:t>
      </w:r>
    </w:p>
    <w:p w:rsidR="00182F1F" w:rsidRPr="00B95743" w:rsidRDefault="009D7EAA" w:rsidP="00131053">
      <w:pPr>
        <w:pStyle w:val="ae"/>
        <w:ind w:left="0"/>
        <w:jc w:val="both"/>
      </w:pPr>
      <w:r w:rsidRPr="004E4CAF">
        <w:rPr>
          <w:i/>
          <w:sz w:val="24"/>
          <w:szCs w:val="24"/>
        </w:rPr>
        <w:t>Цена настоящего Контракта может изменяться в течение срока его действия, что оформляется дополнительным соглашением Сторон</w:t>
      </w:r>
      <w:r w:rsidRPr="00C8606A">
        <w:rPr>
          <w:i/>
          <w:sz w:val="24"/>
          <w:szCs w:val="24"/>
        </w:rPr>
        <w:t>.</w:t>
      </w:r>
      <w:r>
        <w:rPr>
          <w:rStyle w:val="af9"/>
          <w:i/>
          <w:sz w:val="24"/>
          <w:szCs w:val="24"/>
        </w:rPr>
        <w:footnoteReference w:id="2"/>
      </w:r>
    </w:p>
    <w:p w:rsidR="00256628" w:rsidRPr="00B95743" w:rsidRDefault="00F67613" w:rsidP="009D7EAA">
      <w:pPr>
        <w:pStyle w:val="ae"/>
        <w:numPr>
          <w:ilvl w:val="1"/>
          <w:numId w:val="84"/>
        </w:numPr>
        <w:ind w:left="0" w:firstLine="709"/>
        <w:jc w:val="both"/>
        <w:rPr>
          <w:sz w:val="24"/>
          <w:szCs w:val="24"/>
        </w:rPr>
      </w:pPr>
      <w:r w:rsidRPr="00B95743">
        <w:rPr>
          <w:sz w:val="24"/>
          <w:szCs w:val="24"/>
        </w:rPr>
        <w:t>Расчеты</w:t>
      </w:r>
      <w:r w:rsidR="006A01FD">
        <w:rPr>
          <w:sz w:val="24"/>
          <w:szCs w:val="24"/>
        </w:rPr>
        <w:t xml:space="preserve"> </w:t>
      </w:r>
      <w:r w:rsidRPr="00B95743">
        <w:rPr>
          <w:sz w:val="24"/>
          <w:szCs w:val="24"/>
        </w:rPr>
        <w:t xml:space="preserve">по Договору, включая промежуточные и окончательные платежи, производятся Потребителем в безналичной форме расчетов по реквизитам Теплоснабжающей организации, указанным в </w:t>
      </w:r>
      <w:r w:rsidR="000C78B4" w:rsidRPr="00B95743">
        <w:rPr>
          <w:sz w:val="24"/>
          <w:szCs w:val="24"/>
        </w:rPr>
        <w:t>Д</w:t>
      </w:r>
      <w:r w:rsidRPr="00B95743">
        <w:rPr>
          <w:sz w:val="24"/>
          <w:szCs w:val="24"/>
        </w:rPr>
        <w:t>оговоре.</w:t>
      </w:r>
    </w:p>
    <w:p w:rsidR="00256628" w:rsidRPr="00B95743" w:rsidRDefault="00F67613">
      <w:pPr>
        <w:pStyle w:val="ae"/>
        <w:numPr>
          <w:ilvl w:val="1"/>
          <w:numId w:val="84"/>
        </w:numPr>
        <w:ind w:left="0" w:firstLine="709"/>
        <w:jc w:val="both"/>
        <w:rPr>
          <w:sz w:val="24"/>
          <w:szCs w:val="24"/>
        </w:rPr>
      </w:pPr>
      <w:r w:rsidRPr="00B95743">
        <w:rPr>
          <w:sz w:val="24"/>
          <w:szCs w:val="24"/>
        </w:rPr>
        <w:t>Оплата потребленной тепловой энергии и теплоносителя производится в</w:t>
      </w:r>
      <w:r w:rsidR="007F5CCC" w:rsidRPr="00B95743">
        <w:rPr>
          <w:sz w:val="24"/>
          <w:szCs w:val="24"/>
        </w:rPr>
        <w:t xml:space="preserve"> следующем</w:t>
      </w:r>
      <w:r w:rsidRPr="00B95743">
        <w:rPr>
          <w:sz w:val="24"/>
          <w:szCs w:val="24"/>
        </w:rPr>
        <w:t xml:space="preserve"> порядке,</w:t>
      </w:r>
      <w:r w:rsidR="006A01FD">
        <w:rPr>
          <w:sz w:val="24"/>
          <w:szCs w:val="24"/>
        </w:rPr>
        <w:t xml:space="preserve"> </w:t>
      </w:r>
      <w:r w:rsidR="007F5CCC" w:rsidRPr="00B95743">
        <w:rPr>
          <w:sz w:val="24"/>
          <w:szCs w:val="24"/>
        </w:rPr>
        <w:t>на основании счетов Теплоснабжающей организации</w:t>
      </w:r>
      <w:r w:rsidRPr="00B95743">
        <w:rPr>
          <w:sz w:val="24"/>
          <w:szCs w:val="24"/>
        </w:rPr>
        <w:t>:</w:t>
      </w:r>
    </w:p>
    <w:p w:rsidR="007F5CCC" w:rsidRPr="00B95743" w:rsidRDefault="00F67613" w:rsidP="00445976">
      <w:pPr>
        <w:pStyle w:val="ae"/>
        <w:numPr>
          <w:ilvl w:val="1"/>
          <w:numId w:val="84"/>
        </w:numPr>
        <w:ind w:left="0" w:firstLine="709"/>
        <w:jc w:val="both"/>
        <w:rPr>
          <w:sz w:val="24"/>
          <w:szCs w:val="24"/>
        </w:rPr>
      </w:pPr>
      <w:r w:rsidRPr="00B95743">
        <w:rPr>
          <w:sz w:val="24"/>
          <w:szCs w:val="24"/>
        </w:rPr>
        <w:t>35 процентов плановой общей стоимости тепловой энергии и теплоносителя, потребляемой в месяце,</w:t>
      </w:r>
      <w:r w:rsidR="006A01FD">
        <w:rPr>
          <w:sz w:val="24"/>
          <w:szCs w:val="24"/>
        </w:rPr>
        <w:t xml:space="preserve"> </w:t>
      </w:r>
      <w:r w:rsidRPr="00B95743">
        <w:rPr>
          <w:sz w:val="24"/>
          <w:szCs w:val="24"/>
        </w:rPr>
        <w:t>за</w:t>
      </w:r>
      <w:r w:rsidR="006A01FD">
        <w:rPr>
          <w:sz w:val="24"/>
          <w:szCs w:val="24"/>
        </w:rPr>
        <w:t xml:space="preserve"> </w:t>
      </w:r>
      <w:r w:rsidRPr="00B95743">
        <w:rPr>
          <w:sz w:val="24"/>
          <w:szCs w:val="24"/>
        </w:rPr>
        <w:t>который осуществляется оплата, вносится до 18-го числа текущего месяца,</w:t>
      </w:r>
    </w:p>
    <w:p w:rsidR="00F67613" w:rsidRPr="00B95743" w:rsidRDefault="00F67613" w:rsidP="00445976">
      <w:pPr>
        <w:pStyle w:val="ae"/>
        <w:numPr>
          <w:ilvl w:val="1"/>
          <w:numId w:val="84"/>
        </w:numPr>
        <w:ind w:left="0" w:firstLine="709"/>
        <w:jc w:val="both"/>
        <w:rPr>
          <w:sz w:val="24"/>
          <w:szCs w:val="24"/>
        </w:rPr>
      </w:pPr>
      <w:r w:rsidRPr="00B95743">
        <w:rPr>
          <w:sz w:val="24"/>
          <w:szCs w:val="24"/>
        </w:rPr>
        <w:t>50 процентов плановой общей стоимости</w:t>
      </w:r>
      <w:r w:rsidR="006A01FD">
        <w:rPr>
          <w:sz w:val="24"/>
          <w:szCs w:val="24"/>
        </w:rPr>
        <w:t xml:space="preserve"> </w:t>
      </w:r>
      <w:r w:rsidRPr="00B95743">
        <w:rPr>
          <w:sz w:val="24"/>
          <w:szCs w:val="24"/>
        </w:rPr>
        <w:t>тепловой</w:t>
      </w:r>
      <w:r w:rsidR="006A01FD">
        <w:rPr>
          <w:sz w:val="24"/>
          <w:szCs w:val="24"/>
        </w:rPr>
        <w:t xml:space="preserve"> </w:t>
      </w:r>
      <w:r w:rsidRPr="00B95743">
        <w:rPr>
          <w:sz w:val="24"/>
          <w:szCs w:val="24"/>
        </w:rPr>
        <w:t>энергии</w:t>
      </w:r>
      <w:r w:rsidR="006A01FD">
        <w:rPr>
          <w:sz w:val="24"/>
          <w:szCs w:val="24"/>
        </w:rPr>
        <w:t xml:space="preserve"> </w:t>
      </w:r>
      <w:r w:rsidRPr="00B95743">
        <w:rPr>
          <w:sz w:val="24"/>
          <w:szCs w:val="24"/>
        </w:rPr>
        <w:t>и</w:t>
      </w:r>
      <w:r w:rsidR="006A01FD">
        <w:rPr>
          <w:sz w:val="24"/>
          <w:szCs w:val="24"/>
        </w:rPr>
        <w:t xml:space="preserve"> </w:t>
      </w:r>
      <w:r w:rsidRPr="00B95743">
        <w:rPr>
          <w:sz w:val="24"/>
          <w:szCs w:val="24"/>
        </w:rPr>
        <w:t>теплоносителя, потребляемой в месяце, за который</w:t>
      </w:r>
      <w:r w:rsidR="006A01FD">
        <w:rPr>
          <w:sz w:val="24"/>
          <w:szCs w:val="24"/>
        </w:rPr>
        <w:t xml:space="preserve"> </w:t>
      </w:r>
      <w:r w:rsidRPr="00B95743">
        <w:rPr>
          <w:sz w:val="24"/>
          <w:szCs w:val="24"/>
        </w:rPr>
        <w:t>осуществляется</w:t>
      </w:r>
      <w:r w:rsidR="006A01FD">
        <w:rPr>
          <w:sz w:val="24"/>
          <w:szCs w:val="24"/>
        </w:rPr>
        <w:t xml:space="preserve"> </w:t>
      </w:r>
      <w:r w:rsidRPr="00B95743">
        <w:rPr>
          <w:sz w:val="24"/>
          <w:szCs w:val="24"/>
        </w:rPr>
        <w:t>оплата,</w:t>
      </w:r>
      <w:r w:rsidR="006A01FD">
        <w:rPr>
          <w:sz w:val="24"/>
          <w:szCs w:val="24"/>
        </w:rPr>
        <w:t xml:space="preserve"> </w:t>
      </w:r>
      <w:r w:rsidRPr="00B95743">
        <w:rPr>
          <w:sz w:val="24"/>
          <w:szCs w:val="24"/>
        </w:rPr>
        <w:t>вносится</w:t>
      </w:r>
      <w:r w:rsidR="006A01FD">
        <w:rPr>
          <w:sz w:val="24"/>
          <w:szCs w:val="24"/>
        </w:rPr>
        <w:t xml:space="preserve"> </w:t>
      </w:r>
      <w:r w:rsidRPr="00B95743">
        <w:rPr>
          <w:sz w:val="24"/>
          <w:szCs w:val="24"/>
        </w:rPr>
        <w:t>до истечения последнего числа текущего месяца.</w:t>
      </w:r>
    </w:p>
    <w:p w:rsidR="00F67613" w:rsidRPr="00B95743" w:rsidRDefault="00F67613" w:rsidP="00445976">
      <w:pPr>
        <w:pStyle w:val="ae"/>
        <w:numPr>
          <w:ilvl w:val="1"/>
          <w:numId w:val="84"/>
        </w:numPr>
        <w:ind w:left="0" w:firstLine="709"/>
        <w:jc w:val="both"/>
      </w:pPr>
      <w:r w:rsidRPr="00B95743">
        <w:rPr>
          <w:sz w:val="24"/>
          <w:szCs w:val="24"/>
        </w:rPr>
        <w:t xml:space="preserve">Оплата фактически </w:t>
      </w:r>
      <w:r w:rsidR="00324A64" w:rsidRPr="00B95743">
        <w:rPr>
          <w:sz w:val="24"/>
          <w:szCs w:val="24"/>
        </w:rPr>
        <w:t xml:space="preserve">потребленной </w:t>
      </w:r>
      <w:r w:rsidRPr="00B95743">
        <w:rPr>
          <w:sz w:val="24"/>
          <w:szCs w:val="24"/>
        </w:rPr>
        <w:t xml:space="preserve">в истекшем месяце </w:t>
      </w:r>
      <w:r w:rsidR="00324A64" w:rsidRPr="00B95743">
        <w:rPr>
          <w:sz w:val="24"/>
          <w:szCs w:val="24"/>
        </w:rPr>
        <w:t xml:space="preserve">тепловой энергии </w:t>
      </w:r>
      <w:r w:rsidRPr="00B95743">
        <w:rPr>
          <w:sz w:val="24"/>
          <w:szCs w:val="24"/>
        </w:rPr>
        <w:t>и</w:t>
      </w:r>
      <w:r w:rsidR="006A01FD">
        <w:rPr>
          <w:sz w:val="24"/>
          <w:szCs w:val="24"/>
        </w:rPr>
        <w:t xml:space="preserve"> </w:t>
      </w:r>
      <w:r w:rsidR="00324A64" w:rsidRPr="00B95743">
        <w:rPr>
          <w:sz w:val="24"/>
          <w:szCs w:val="24"/>
        </w:rPr>
        <w:t>теплоносителя</w:t>
      </w:r>
      <w:r w:rsidR="006A01FD">
        <w:rPr>
          <w:sz w:val="24"/>
          <w:szCs w:val="24"/>
        </w:rPr>
        <w:t xml:space="preserve"> </w:t>
      </w:r>
      <w:r w:rsidRPr="00B95743">
        <w:rPr>
          <w:sz w:val="24"/>
          <w:szCs w:val="24"/>
        </w:rPr>
        <w:t>с</w:t>
      </w:r>
      <w:r w:rsidR="006A01FD">
        <w:rPr>
          <w:sz w:val="24"/>
          <w:szCs w:val="24"/>
        </w:rPr>
        <w:t xml:space="preserve"> </w:t>
      </w:r>
      <w:r w:rsidRPr="00B95743">
        <w:rPr>
          <w:sz w:val="24"/>
          <w:szCs w:val="24"/>
        </w:rPr>
        <w:t>учетом</w:t>
      </w:r>
      <w:r w:rsidR="006A01FD">
        <w:rPr>
          <w:sz w:val="24"/>
          <w:szCs w:val="24"/>
        </w:rPr>
        <w:t xml:space="preserve"> </w:t>
      </w:r>
      <w:r w:rsidRPr="00B95743">
        <w:rPr>
          <w:sz w:val="24"/>
          <w:szCs w:val="24"/>
        </w:rPr>
        <w:t>средств,</w:t>
      </w:r>
      <w:r w:rsidR="006A01FD">
        <w:rPr>
          <w:sz w:val="24"/>
          <w:szCs w:val="24"/>
        </w:rPr>
        <w:t xml:space="preserve"> </w:t>
      </w:r>
      <w:r w:rsidRPr="00B95743">
        <w:rPr>
          <w:sz w:val="24"/>
          <w:szCs w:val="24"/>
        </w:rPr>
        <w:t>ранее</w:t>
      </w:r>
      <w:r w:rsidR="006A01FD">
        <w:rPr>
          <w:sz w:val="24"/>
          <w:szCs w:val="24"/>
        </w:rPr>
        <w:t xml:space="preserve"> </w:t>
      </w:r>
      <w:r w:rsidRPr="00B95743">
        <w:rPr>
          <w:sz w:val="24"/>
          <w:szCs w:val="24"/>
        </w:rPr>
        <w:t xml:space="preserve">внесенных </w:t>
      </w:r>
      <w:r w:rsidR="00785DBB" w:rsidRPr="00B95743">
        <w:rPr>
          <w:sz w:val="24"/>
          <w:szCs w:val="24"/>
        </w:rPr>
        <w:t xml:space="preserve">Потребителем </w:t>
      </w:r>
      <w:r w:rsidRPr="00B95743">
        <w:rPr>
          <w:sz w:val="24"/>
          <w:szCs w:val="24"/>
        </w:rPr>
        <w:t>в качестве оплаты в расчетном периоде, осуществляется до 10-го числа месяца, следующего за месяцем, за который осуществляется оплата. В случае</w:t>
      </w:r>
      <w:r w:rsidR="006A01FD">
        <w:rPr>
          <w:sz w:val="24"/>
          <w:szCs w:val="24"/>
        </w:rPr>
        <w:t xml:space="preserve"> </w:t>
      </w:r>
      <w:r w:rsidRPr="00B95743">
        <w:rPr>
          <w:sz w:val="24"/>
          <w:szCs w:val="24"/>
        </w:rPr>
        <w:t>если</w:t>
      </w:r>
      <w:r w:rsidR="006A01FD">
        <w:rPr>
          <w:sz w:val="24"/>
          <w:szCs w:val="24"/>
        </w:rPr>
        <w:t xml:space="preserve"> </w:t>
      </w:r>
      <w:r w:rsidR="00324A64" w:rsidRPr="00B95743">
        <w:rPr>
          <w:sz w:val="24"/>
          <w:szCs w:val="24"/>
        </w:rPr>
        <w:t>стоимость</w:t>
      </w:r>
      <w:r w:rsidR="006A01FD">
        <w:rPr>
          <w:sz w:val="24"/>
          <w:szCs w:val="24"/>
        </w:rPr>
        <w:t xml:space="preserve"> </w:t>
      </w:r>
      <w:r w:rsidR="00324A64" w:rsidRPr="00B95743">
        <w:rPr>
          <w:sz w:val="24"/>
          <w:szCs w:val="24"/>
        </w:rPr>
        <w:t xml:space="preserve">фактически потребленного объёма </w:t>
      </w:r>
      <w:r w:rsidRPr="00B95743">
        <w:rPr>
          <w:sz w:val="24"/>
          <w:szCs w:val="24"/>
        </w:rPr>
        <w:t>тепловой энергии и теплоносителя за</w:t>
      </w:r>
      <w:r w:rsidR="006A01FD">
        <w:rPr>
          <w:sz w:val="24"/>
          <w:szCs w:val="24"/>
        </w:rPr>
        <w:t xml:space="preserve"> </w:t>
      </w:r>
      <w:r w:rsidRPr="00B95743">
        <w:rPr>
          <w:sz w:val="24"/>
          <w:szCs w:val="24"/>
        </w:rPr>
        <w:t>истекший</w:t>
      </w:r>
      <w:r w:rsidR="006A01FD">
        <w:rPr>
          <w:sz w:val="24"/>
          <w:szCs w:val="24"/>
        </w:rPr>
        <w:t xml:space="preserve"> </w:t>
      </w:r>
      <w:r w:rsidRPr="00B95743">
        <w:rPr>
          <w:sz w:val="24"/>
          <w:szCs w:val="24"/>
        </w:rPr>
        <w:t>месяц</w:t>
      </w:r>
      <w:r w:rsidR="006A01FD">
        <w:rPr>
          <w:sz w:val="24"/>
          <w:szCs w:val="24"/>
        </w:rPr>
        <w:t xml:space="preserve"> </w:t>
      </w:r>
      <w:r w:rsidRPr="00B95743">
        <w:rPr>
          <w:sz w:val="24"/>
          <w:szCs w:val="24"/>
        </w:rPr>
        <w:t xml:space="preserve">меньше </w:t>
      </w:r>
      <w:r w:rsidR="00324A64" w:rsidRPr="00B95743">
        <w:rPr>
          <w:sz w:val="24"/>
          <w:szCs w:val="24"/>
        </w:rPr>
        <w:t>суммы уплаченных Потребителем средств</w:t>
      </w:r>
      <w:r w:rsidRPr="00B95743">
        <w:rPr>
          <w:sz w:val="24"/>
          <w:szCs w:val="24"/>
        </w:rPr>
        <w:t>,</w:t>
      </w:r>
      <w:r w:rsidR="006A01FD">
        <w:rPr>
          <w:sz w:val="24"/>
          <w:szCs w:val="24"/>
        </w:rPr>
        <w:t xml:space="preserve"> </w:t>
      </w:r>
      <w:r w:rsidRPr="00B95743">
        <w:rPr>
          <w:sz w:val="24"/>
          <w:szCs w:val="24"/>
        </w:rPr>
        <w:t xml:space="preserve">излишне уплаченная сумма засчитывается в счет платежа за следующий месяц. </w:t>
      </w:r>
    </w:p>
    <w:p w:rsidR="00B04982" w:rsidRPr="00B95743" w:rsidRDefault="00785DBB" w:rsidP="00445976">
      <w:pPr>
        <w:pStyle w:val="ae"/>
        <w:numPr>
          <w:ilvl w:val="1"/>
          <w:numId w:val="84"/>
        </w:numPr>
        <w:ind w:left="0" w:firstLine="709"/>
        <w:jc w:val="both"/>
        <w:rPr>
          <w:sz w:val="24"/>
          <w:szCs w:val="24"/>
        </w:rPr>
      </w:pPr>
      <w:proofErr w:type="gramStart"/>
      <w:r w:rsidRPr="00B95743">
        <w:rPr>
          <w:sz w:val="24"/>
          <w:szCs w:val="24"/>
        </w:rPr>
        <w:t>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договорного объема потребления тепловой энергии (мощности) и (или) теплоносителя, указанного в Приложении №</w:t>
      </w:r>
      <w:r w:rsidR="00A9221E">
        <w:rPr>
          <w:sz w:val="24"/>
          <w:szCs w:val="24"/>
        </w:rPr>
        <w:t xml:space="preserve"> </w:t>
      </w:r>
      <w:r w:rsidRPr="00B95743">
        <w:rPr>
          <w:sz w:val="24"/>
          <w:szCs w:val="24"/>
        </w:rPr>
        <w:t>1 к Договору, в месяце, за который осуществляется оплата, и тарифа на тепловую энергию (мощность) и (или) теплоноситель.</w:t>
      </w:r>
      <w:r w:rsidR="00B04982" w:rsidRPr="00B95743">
        <w:rPr>
          <w:sz w:val="24"/>
          <w:szCs w:val="24"/>
        </w:rPr>
        <w:t xml:space="preserve"> </w:t>
      </w:r>
      <w:proofErr w:type="gramEnd"/>
    </w:p>
    <w:p w:rsidR="00B04982" w:rsidRPr="00B95743" w:rsidRDefault="00B04982" w:rsidP="00445976">
      <w:pPr>
        <w:pStyle w:val="ae"/>
        <w:numPr>
          <w:ilvl w:val="1"/>
          <w:numId w:val="84"/>
        </w:numPr>
        <w:ind w:left="0" w:firstLine="709"/>
        <w:jc w:val="both"/>
        <w:rPr>
          <w:sz w:val="24"/>
          <w:szCs w:val="24"/>
        </w:rPr>
      </w:pPr>
      <w:proofErr w:type="gramStart"/>
      <w:r w:rsidRPr="00B95743">
        <w:rPr>
          <w:sz w:val="24"/>
          <w:szCs w:val="24"/>
        </w:rPr>
        <w:t>Оплата понесённых Теплоснабжающей организации</w:t>
      </w:r>
      <w:r w:rsidR="006A01FD">
        <w:rPr>
          <w:sz w:val="24"/>
          <w:szCs w:val="24"/>
        </w:rPr>
        <w:t xml:space="preserve"> </w:t>
      </w:r>
      <w:r w:rsidRPr="00B95743">
        <w:rPr>
          <w:sz w:val="24"/>
          <w:szCs w:val="24"/>
        </w:rPr>
        <w:t xml:space="preserve">затрат в связи с введением ограничения (прекращения) режима потребления и последующим </w:t>
      </w:r>
      <w:r w:rsidR="00430CA2" w:rsidRPr="00B95743">
        <w:rPr>
          <w:sz w:val="24"/>
          <w:szCs w:val="24"/>
        </w:rPr>
        <w:t xml:space="preserve">его </w:t>
      </w:r>
      <w:r w:rsidRPr="00B95743">
        <w:rPr>
          <w:sz w:val="24"/>
          <w:szCs w:val="24"/>
        </w:rPr>
        <w:t>восстановлением</w:t>
      </w:r>
      <w:r w:rsidR="00430CA2" w:rsidRPr="00B95743">
        <w:rPr>
          <w:sz w:val="24"/>
          <w:szCs w:val="24"/>
        </w:rPr>
        <w:t>, а также оплата</w:t>
      </w:r>
      <w:r w:rsidR="006A01FD">
        <w:rPr>
          <w:sz w:val="24"/>
          <w:szCs w:val="24"/>
        </w:rPr>
        <w:t xml:space="preserve"> </w:t>
      </w:r>
      <w:r w:rsidR="00430CA2" w:rsidRPr="00B95743">
        <w:rPr>
          <w:sz w:val="24"/>
          <w:szCs w:val="24"/>
        </w:rPr>
        <w:t>полученной сетевой воды на заполнение системы отопления при повторном и последующих</w:t>
      </w:r>
      <w:r w:rsidR="006A01FD">
        <w:rPr>
          <w:sz w:val="24"/>
          <w:szCs w:val="24"/>
        </w:rPr>
        <w:t xml:space="preserve"> </w:t>
      </w:r>
      <w:r w:rsidR="00430CA2" w:rsidRPr="00B95743">
        <w:rPr>
          <w:sz w:val="24"/>
          <w:szCs w:val="24"/>
        </w:rPr>
        <w:t>подключениях объекта теплопотребления</w:t>
      </w:r>
      <w:r w:rsidRPr="00B95743">
        <w:rPr>
          <w:sz w:val="24"/>
          <w:szCs w:val="24"/>
        </w:rPr>
        <w:t xml:space="preserve"> производится в сумме, рассчитанной Теплоснабжающей организацией и указанной в счёте на оплату, в срок не позднее 10 календарных дней с момента предъявления соответствующего требования.</w:t>
      </w:r>
      <w:proofErr w:type="gramEnd"/>
    </w:p>
    <w:p w:rsidR="00256628" w:rsidRPr="00B95743" w:rsidRDefault="00F67613" w:rsidP="00445976">
      <w:pPr>
        <w:pStyle w:val="ae"/>
        <w:numPr>
          <w:ilvl w:val="1"/>
          <w:numId w:val="84"/>
        </w:numPr>
        <w:ind w:left="0" w:firstLine="709"/>
        <w:jc w:val="both"/>
        <w:rPr>
          <w:sz w:val="24"/>
          <w:szCs w:val="24"/>
        </w:rPr>
      </w:pPr>
      <w:r w:rsidRPr="00B95743">
        <w:rPr>
          <w:sz w:val="24"/>
          <w:szCs w:val="24"/>
        </w:rPr>
        <w:t xml:space="preserve">Ежемесячно </w:t>
      </w:r>
      <w:r w:rsidR="00324A64" w:rsidRPr="00B95743">
        <w:rPr>
          <w:sz w:val="24"/>
          <w:szCs w:val="24"/>
        </w:rPr>
        <w:t xml:space="preserve">Теплоснабжающая организация </w:t>
      </w:r>
      <w:r w:rsidRPr="00B95743">
        <w:rPr>
          <w:sz w:val="24"/>
          <w:szCs w:val="24"/>
        </w:rPr>
        <w:t>оформляет комплект документов по каждому виду начислений: счёт</w:t>
      </w:r>
      <w:r w:rsidR="00486FED" w:rsidRPr="00B95743">
        <w:rPr>
          <w:sz w:val="24"/>
          <w:szCs w:val="24"/>
        </w:rPr>
        <w:t xml:space="preserve"> </w:t>
      </w:r>
      <w:proofErr w:type="gramStart"/>
      <w:r w:rsidR="00486FED" w:rsidRPr="00B95743">
        <w:rPr>
          <w:sz w:val="24"/>
          <w:szCs w:val="24"/>
        </w:rPr>
        <w:t>и(</w:t>
      </w:r>
      <w:proofErr w:type="gramEnd"/>
      <w:r w:rsidR="00486FED" w:rsidRPr="00B95743">
        <w:rPr>
          <w:sz w:val="24"/>
          <w:szCs w:val="24"/>
        </w:rPr>
        <w:t>или)</w:t>
      </w:r>
      <w:r w:rsidRPr="00B95743">
        <w:rPr>
          <w:sz w:val="24"/>
          <w:szCs w:val="24"/>
        </w:rPr>
        <w:t xml:space="preserve"> счёт-фактура, акты о подаче и приеме тепловой энергии и теплоносителя в двух экземплярах</w:t>
      </w:r>
      <w:r w:rsidR="00324A64" w:rsidRPr="00B95743">
        <w:rPr>
          <w:sz w:val="24"/>
          <w:szCs w:val="24"/>
        </w:rPr>
        <w:t xml:space="preserve"> в срок до </w:t>
      </w:r>
      <w:r w:rsidR="00B761C7" w:rsidRPr="00B91632">
        <w:rPr>
          <w:sz w:val="24"/>
          <w:szCs w:val="24"/>
        </w:rPr>
        <w:t>5</w:t>
      </w:r>
      <w:r w:rsidR="00324A64" w:rsidRPr="00B95743">
        <w:rPr>
          <w:sz w:val="24"/>
          <w:szCs w:val="24"/>
        </w:rPr>
        <w:t xml:space="preserve"> числа месяца, следующего за расчётным</w:t>
      </w:r>
      <w:r w:rsidR="00486FED" w:rsidRPr="00B95743">
        <w:rPr>
          <w:sz w:val="24"/>
          <w:szCs w:val="24"/>
        </w:rPr>
        <w:t>.</w:t>
      </w:r>
      <w:r w:rsidR="006A01FD">
        <w:rPr>
          <w:sz w:val="24"/>
          <w:szCs w:val="24"/>
        </w:rPr>
        <w:t xml:space="preserve"> </w:t>
      </w:r>
      <w:r w:rsidR="00324A64" w:rsidRPr="00B95743">
        <w:rPr>
          <w:sz w:val="24"/>
          <w:szCs w:val="24"/>
        </w:rPr>
        <w:t>Потребител</w:t>
      </w:r>
      <w:r w:rsidR="007F4109" w:rsidRPr="00B95743">
        <w:rPr>
          <w:sz w:val="24"/>
          <w:szCs w:val="24"/>
        </w:rPr>
        <w:t>ь самостоятельно</w:t>
      </w:r>
      <w:r w:rsidR="002E3642" w:rsidRPr="00B95743">
        <w:rPr>
          <w:sz w:val="24"/>
          <w:szCs w:val="24"/>
        </w:rPr>
        <w:t xml:space="preserve"> нарочным</w:t>
      </w:r>
      <w:r w:rsidR="00F90E43" w:rsidRPr="00B95743">
        <w:rPr>
          <w:sz w:val="24"/>
          <w:szCs w:val="24"/>
        </w:rPr>
        <w:t xml:space="preserve"> забирает данные документы в офисе Теплоснабжающей организации</w:t>
      </w:r>
      <w:r w:rsidRPr="00B95743">
        <w:rPr>
          <w:sz w:val="24"/>
          <w:szCs w:val="24"/>
        </w:rPr>
        <w:t xml:space="preserve">. </w:t>
      </w:r>
    </w:p>
    <w:p w:rsidR="00256628" w:rsidRPr="00B95743" w:rsidRDefault="007F4109" w:rsidP="00445976">
      <w:pPr>
        <w:pStyle w:val="ae"/>
        <w:numPr>
          <w:ilvl w:val="1"/>
          <w:numId w:val="84"/>
        </w:numPr>
        <w:ind w:left="0" w:firstLine="709"/>
        <w:jc w:val="both"/>
        <w:rPr>
          <w:sz w:val="24"/>
          <w:szCs w:val="24"/>
        </w:rPr>
      </w:pPr>
      <w:r w:rsidRPr="00B95743">
        <w:rPr>
          <w:sz w:val="24"/>
          <w:szCs w:val="24"/>
        </w:rPr>
        <w:t>В случае</w:t>
      </w:r>
      <w:proofErr w:type="gramStart"/>
      <w:r w:rsidRPr="00B95743">
        <w:rPr>
          <w:sz w:val="24"/>
          <w:szCs w:val="24"/>
        </w:rPr>
        <w:t>,</w:t>
      </w:r>
      <w:proofErr w:type="gramEnd"/>
      <w:r w:rsidRPr="00B95743">
        <w:rPr>
          <w:sz w:val="24"/>
          <w:szCs w:val="24"/>
        </w:rPr>
        <w:t xml:space="preserve"> если Потребитель в </w:t>
      </w:r>
      <w:r w:rsidR="00F90E43" w:rsidRPr="00B95743">
        <w:rPr>
          <w:sz w:val="24"/>
          <w:szCs w:val="24"/>
        </w:rPr>
        <w:t xml:space="preserve">срок до </w:t>
      </w:r>
      <w:r w:rsidR="00D41D2A" w:rsidRPr="00B91632">
        <w:rPr>
          <w:sz w:val="24"/>
          <w:szCs w:val="24"/>
        </w:rPr>
        <w:t>7</w:t>
      </w:r>
      <w:r w:rsidR="00F90E43" w:rsidRPr="00B95743">
        <w:rPr>
          <w:sz w:val="24"/>
          <w:szCs w:val="24"/>
        </w:rPr>
        <w:t xml:space="preserve"> числа месяца, следующего за расчётным, не забрал данные д</w:t>
      </w:r>
      <w:r w:rsidR="007F5CCC" w:rsidRPr="00B95743">
        <w:rPr>
          <w:sz w:val="24"/>
          <w:szCs w:val="24"/>
        </w:rPr>
        <w:t>окументы,</w:t>
      </w:r>
      <w:r w:rsidR="00F90E43" w:rsidRPr="00B95743">
        <w:rPr>
          <w:sz w:val="24"/>
          <w:szCs w:val="24"/>
        </w:rPr>
        <w:t xml:space="preserve"> они в течение последующих 2-х дней</w:t>
      </w:r>
      <w:r w:rsidR="006A01FD">
        <w:rPr>
          <w:sz w:val="24"/>
          <w:szCs w:val="24"/>
        </w:rPr>
        <w:t xml:space="preserve"> </w:t>
      </w:r>
      <w:r w:rsidR="007F5CCC" w:rsidRPr="00B95743">
        <w:rPr>
          <w:sz w:val="24"/>
          <w:szCs w:val="24"/>
        </w:rPr>
        <w:t>направляются</w:t>
      </w:r>
      <w:r w:rsidR="007F5CCC" w:rsidRPr="00B95743" w:rsidDel="00FB6399">
        <w:rPr>
          <w:sz w:val="24"/>
          <w:szCs w:val="24"/>
        </w:rPr>
        <w:t xml:space="preserve"> </w:t>
      </w:r>
      <w:r w:rsidR="00F67613" w:rsidRPr="00B95743">
        <w:rPr>
          <w:sz w:val="24"/>
          <w:szCs w:val="24"/>
        </w:rPr>
        <w:t>Потребителю</w:t>
      </w:r>
      <w:r w:rsidR="006A01FD">
        <w:rPr>
          <w:sz w:val="24"/>
          <w:szCs w:val="24"/>
        </w:rPr>
        <w:t xml:space="preserve"> </w:t>
      </w:r>
      <w:r w:rsidR="00F67613" w:rsidRPr="00B95743">
        <w:rPr>
          <w:sz w:val="24"/>
          <w:szCs w:val="24"/>
        </w:rPr>
        <w:t>нарочным,</w:t>
      </w:r>
      <w:r w:rsidR="006A01FD">
        <w:rPr>
          <w:sz w:val="24"/>
          <w:szCs w:val="24"/>
        </w:rPr>
        <w:t xml:space="preserve"> </w:t>
      </w:r>
      <w:r w:rsidR="00F90E43" w:rsidRPr="00B95743">
        <w:rPr>
          <w:sz w:val="24"/>
          <w:szCs w:val="24"/>
        </w:rPr>
        <w:t>либо</w:t>
      </w:r>
      <w:r w:rsidR="006A01FD">
        <w:rPr>
          <w:sz w:val="24"/>
          <w:szCs w:val="24"/>
        </w:rPr>
        <w:t xml:space="preserve"> </w:t>
      </w:r>
      <w:r w:rsidR="00F67613" w:rsidRPr="00B95743">
        <w:rPr>
          <w:sz w:val="24"/>
          <w:szCs w:val="24"/>
        </w:rPr>
        <w:t>почто</w:t>
      </w:r>
      <w:r w:rsidR="00486FED" w:rsidRPr="00B95743">
        <w:rPr>
          <w:sz w:val="24"/>
          <w:szCs w:val="24"/>
        </w:rPr>
        <w:t>й.</w:t>
      </w:r>
    </w:p>
    <w:p w:rsidR="00256628" w:rsidRPr="00B95743" w:rsidRDefault="00F67613" w:rsidP="00445976">
      <w:pPr>
        <w:pStyle w:val="ae"/>
        <w:numPr>
          <w:ilvl w:val="1"/>
          <w:numId w:val="84"/>
        </w:numPr>
        <w:ind w:left="0" w:firstLine="709"/>
        <w:jc w:val="both"/>
        <w:rPr>
          <w:sz w:val="24"/>
          <w:szCs w:val="24"/>
        </w:rPr>
      </w:pPr>
      <w:r w:rsidRPr="00B95743">
        <w:rPr>
          <w:sz w:val="24"/>
          <w:szCs w:val="24"/>
        </w:rPr>
        <w:t>Потребитель в течение трех календарных дней с момента получения акта приема и передачи тепловой энергии и теплоносителя обязан его рассмотреть, скрепить подписью, печатью и один экземпляр возвратить в адрес Теплоснабжающей организации, либо предоставить мотивированный отказ от подписания.</w:t>
      </w:r>
    </w:p>
    <w:p w:rsidR="00256628" w:rsidRPr="00B95743" w:rsidRDefault="00F67613" w:rsidP="00445976">
      <w:pPr>
        <w:pStyle w:val="ae"/>
        <w:numPr>
          <w:ilvl w:val="1"/>
          <w:numId w:val="84"/>
        </w:numPr>
        <w:ind w:left="0" w:firstLine="709"/>
        <w:jc w:val="both"/>
        <w:rPr>
          <w:sz w:val="24"/>
          <w:szCs w:val="24"/>
        </w:rPr>
      </w:pPr>
      <w:r w:rsidRPr="00B95743">
        <w:rPr>
          <w:sz w:val="24"/>
          <w:szCs w:val="24"/>
        </w:rPr>
        <w:t>В</w:t>
      </w:r>
      <w:r w:rsidR="00785DBB" w:rsidRPr="00B95743">
        <w:rPr>
          <w:sz w:val="24"/>
          <w:szCs w:val="24"/>
        </w:rPr>
        <w:t xml:space="preserve"> случае</w:t>
      </w:r>
      <w:r w:rsidRPr="00B95743">
        <w:rPr>
          <w:sz w:val="24"/>
          <w:szCs w:val="24"/>
        </w:rPr>
        <w:t xml:space="preserve"> не возврата</w:t>
      </w:r>
      <w:r w:rsidR="00785DBB" w:rsidRPr="00B95743">
        <w:rPr>
          <w:sz w:val="24"/>
          <w:szCs w:val="24"/>
        </w:rPr>
        <w:t xml:space="preserve"> в установленный срок акта приёма и передачи тепловой энергии и теплоносителя при отсутствии мотивированных замечаний </w:t>
      </w:r>
      <w:r w:rsidRPr="00B95743">
        <w:rPr>
          <w:sz w:val="24"/>
          <w:szCs w:val="24"/>
        </w:rPr>
        <w:t>количество тепловой энергии и теплоносителя</w:t>
      </w:r>
      <w:r w:rsidR="00785DBB" w:rsidRPr="00B95743">
        <w:rPr>
          <w:sz w:val="24"/>
          <w:szCs w:val="24"/>
        </w:rPr>
        <w:t>, указанное в акте,</w:t>
      </w:r>
      <w:r w:rsidRPr="00B95743">
        <w:rPr>
          <w:sz w:val="24"/>
          <w:szCs w:val="24"/>
        </w:rPr>
        <w:t xml:space="preserve"> считается согласованным</w:t>
      </w:r>
      <w:r w:rsidR="00785DBB" w:rsidRPr="00B95743">
        <w:rPr>
          <w:sz w:val="24"/>
          <w:szCs w:val="24"/>
        </w:rPr>
        <w:t xml:space="preserve"> сторонами</w:t>
      </w:r>
      <w:r w:rsidRPr="00B95743">
        <w:rPr>
          <w:sz w:val="24"/>
          <w:szCs w:val="24"/>
        </w:rPr>
        <w:t>, а акт считается подписанным</w:t>
      </w:r>
      <w:r w:rsidR="007F5CCC" w:rsidRPr="00B95743">
        <w:rPr>
          <w:sz w:val="24"/>
          <w:szCs w:val="24"/>
        </w:rPr>
        <w:t xml:space="preserve"> Потребителем</w:t>
      </w:r>
      <w:r w:rsidRPr="00B95743">
        <w:rPr>
          <w:sz w:val="24"/>
          <w:szCs w:val="24"/>
        </w:rPr>
        <w:t xml:space="preserve">. Возникновение разногласий между сторонами по объему поставленной и потребленной тепловой энергии, теплоносителя не освобождает Потребителя от оплаты потребленной тепловой энергии, теплоносителя в порядке определенном </w:t>
      </w:r>
      <w:r w:rsidR="00B6748D" w:rsidRPr="00B95743">
        <w:rPr>
          <w:sz w:val="24"/>
          <w:szCs w:val="24"/>
        </w:rPr>
        <w:t>Д</w:t>
      </w:r>
      <w:r w:rsidRPr="00B95743">
        <w:rPr>
          <w:sz w:val="24"/>
          <w:szCs w:val="24"/>
        </w:rPr>
        <w:t>оговором.</w:t>
      </w:r>
    </w:p>
    <w:p w:rsidR="00256628" w:rsidRPr="00B95743" w:rsidRDefault="00F67613" w:rsidP="00445976">
      <w:pPr>
        <w:pStyle w:val="ae"/>
        <w:numPr>
          <w:ilvl w:val="1"/>
          <w:numId w:val="84"/>
        </w:numPr>
        <w:ind w:left="0" w:firstLine="709"/>
        <w:jc w:val="both"/>
        <w:rPr>
          <w:sz w:val="24"/>
          <w:szCs w:val="24"/>
        </w:rPr>
      </w:pPr>
      <w:r w:rsidRPr="00B95743">
        <w:rPr>
          <w:sz w:val="24"/>
          <w:szCs w:val="24"/>
        </w:rPr>
        <w:lastRenderedPageBreak/>
        <w:t xml:space="preserve">В назначении платежа Потребитель обязан указывать номер </w:t>
      </w:r>
      <w:r w:rsidR="000A0339" w:rsidRPr="00B95743">
        <w:rPr>
          <w:sz w:val="24"/>
          <w:szCs w:val="24"/>
        </w:rPr>
        <w:t>Договор</w:t>
      </w:r>
      <w:r w:rsidRPr="00B95743">
        <w:rPr>
          <w:sz w:val="24"/>
          <w:szCs w:val="24"/>
        </w:rPr>
        <w:t>а, номер</w:t>
      </w:r>
      <w:r w:rsidR="006A01FD">
        <w:rPr>
          <w:sz w:val="24"/>
          <w:szCs w:val="24"/>
        </w:rPr>
        <w:t xml:space="preserve"> </w:t>
      </w:r>
      <w:r w:rsidRPr="00B95743">
        <w:rPr>
          <w:sz w:val="24"/>
          <w:szCs w:val="24"/>
        </w:rPr>
        <w:t xml:space="preserve">и дату документа (счёта, счёта-фактуры, </w:t>
      </w:r>
      <w:r w:rsidRPr="00B95743">
        <w:rPr>
          <w:rFonts w:eastAsia="Calibri"/>
          <w:sz w:val="24"/>
          <w:szCs w:val="24"/>
        </w:rPr>
        <w:t>акта о подаче и приеме тепловой энергии и теплоносителя</w:t>
      </w:r>
      <w:r w:rsidRPr="00B95743">
        <w:rPr>
          <w:sz w:val="24"/>
          <w:szCs w:val="24"/>
        </w:rPr>
        <w:t>) и расчётный период (месяц).</w:t>
      </w:r>
    </w:p>
    <w:p w:rsidR="00F67613" w:rsidRPr="00B95743" w:rsidRDefault="00F67613" w:rsidP="00445976">
      <w:pPr>
        <w:pStyle w:val="ae"/>
        <w:numPr>
          <w:ilvl w:val="1"/>
          <w:numId w:val="84"/>
        </w:numPr>
        <w:ind w:left="0" w:firstLine="709"/>
        <w:jc w:val="both"/>
        <w:rPr>
          <w:sz w:val="24"/>
          <w:szCs w:val="24"/>
        </w:rPr>
      </w:pPr>
      <w:r w:rsidRPr="00B95743">
        <w:rPr>
          <w:sz w:val="24"/>
          <w:szCs w:val="24"/>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F67613" w:rsidRPr="00B95743" w:rsidRDefault="00F67613" w:rsidP="00445976">
      <w:pPr>
        <w:pStyle w:val="ae"/>
        <w:numPr>
          <w:ilvl w:val="1"/>
          <w:numId w:val="84"/>
        </w:numPr>
        <w:ind w:left="0" w:firstLine="709"/>
        <w:jc w:val="both"/>
        <w:rPr>
          <w:sz w:val="24"/>
          <w:szCs w:val="24"/>
        </w:rPr>
      </w:pPr>
      <w:r w:rsidRPr="00B95743">
        <w:rPr>
          <w:sz w:val="24"/>
          <w:szCs w:val="24"/>
        </w:rPr>
        <w:t>- в первую очередь – погашение</w:t>
      </w:r>
      <w:r w:rsidR="006A01FD">
        <w:rPr>
          <w:sz w:val="24"/>
          <w:szCs w:val="24"/>
        </w:rPr>
        <w:t xml:space="preserve"> </w:t>
      </w:r>
      <w:r w:rsidRPr="00B95743">
        <w:rPr>
          <w:sz w:val="24"/>
          <w:szCs w:val="24"/>
        </w:rPr>
        <w:t>задолженности и неустойки за прошлые периоды (последовательно начиная с первого месяца возникновения задолженности);</w:t>
      </w:r>
    </w:p>
    <w:p w:rsidR="00F67613" w:rsidRPr="00B95743" w:rsidRDefault="00F67613" w:rsidP="00445976">
      <w:pPr>
        <w:pStyle w:val="ae"/>
        <w:numPr>
          <w:ilvl w:val="1"/>
          <w:numId w:val="84"/>
        </w:numPr>
        <w:ind w:left="0" w:firstLine="709"/>
        <w:jc w:val="both"/>
        <w:rPr>
          <w:sz w:val="24"/>
          <w:szCs w:val="24"/>
        </w:rPr>
      </w:pPr>
      <w:r w:rsidRPr="00B95743">
        <w:rPr>
          <w:sz w:val="24"/>
          <w:szCs w:val="24"/>
        </w:rPr>
        <w:t>- во вторую очередь – погашение</w:t>
      </w:r>
      <w:r w:rsidR="006A01FD">
        <w:rPr>
          <w:sz w:val="24"/>
          <w:szCs w:val="24"/>
        </w:rPr>
        <w:t xml:space="preserve"> </w:t>
      </w:r>
      <w:r w:rsidRPr="00B95743">
        <w:rPr>
          <w:sz w:val="24"/>
          <w:szCs w:val="24"/>
        </w:rPr>
        <w:t>задолженности</w:t>
      </w:r>
      <w:r w:rsidR="006A01FD">
        <w:rPr>
          <w:sz w:val="24"/>
          <w:szCs w:val="24"/>
        </w:rPr>
        <w:t xml:space="preserve"> </w:t>
      </w:r>
      <w:r w:rsidRPr="00B95743">
        <w:rPr>
          <w:sz w:val="24"/>
          <w:szCs w:val="24"/>
        </w:rPr>
        <w:t>текущего периода</w:t>
      </w:r>
      <w:r w:rsidR="0032411E" w:rsidRPr="00B95743">
        <w:rPr>
          <w:sz w:val="24"/>
          <w:szCs w:val="24"/>
        </w:rPr>
        <w:t>.</w:t>
      </w:r>
    </w:p>
    <w:p w:rsidR="00F67613" w:rsidRPr="00B95743" w:rsidRDefault="00F67613" w:rsidP="00445976">
      <w:pPr>
        <w:pStyle w:val="ae"/>
        <w:numPr>
          <w:ilvl w:val="1"/>
          <w:numId w:val="84"/>
        </w:numPr>
        <w:ind w:left="0" w:firstLine="709"/>
        <w:jc w:val="both"/>
        <w:rPr>
          <w:sz w:val="24"/>
          <w:szCs w:val="24"/>
        </w:rPr>
      </w:pPr>
      <w:r w:rsidRPr="00B95743">
        <w:rPr>
          <w:sz w:val="24"/>
          <w:szCs w:val="24"/>
        </w:rPr>
        <w:t>Датой оплаты считается дата поступления денежных средств на расчетный счет Теплоснабжающей организации.</w:t>
      </w:r>
    </w:p>
    <w:p w:rsidR="00256628" w:rsidRPr="00B95743" w:rsidRDefault="00F67613" w:rsidP="00445976">
      <w:pPr>
        <w:pStyle w:val="ae"/>
        <w:numPr>
          <w:ilvl w:val="1"/>
          <w:numId w:val="84"/>
        </w:numPr>
        <w:ind w:left="0" w:firstLine="709"/>
        <w:jc w:val="both"/>
        <w:rPr>
          <w:sz w:val="24"/>
          <w:szCs w:val="24"/>
        </w:rPr>
      </w:pPr>
      <w:r w:rsidRPr="00B95743">
        <w:rPr>
          <w:sz w:val="24"/>
          <w:szCs w:val="24"/>
        </w:rPr>
        <w:t xml:space="preserve">Сверка расчетов по </w:t>
      </w:r>
      <w:r w:rsidR="00B6748D" w:rsidRPr="00B95743">
        <w:rPr>
          <w:sz w:val="24"/>
          <w:szCs w:val="24"/>
        </w:rPr>
        <w:t>Д</w:t>
      </w:r>
      <w:r w:rsidRPr="00B95743">
        <w:rPr>
          <w:sz w:val="24"/>
          <w:szCs w:val="24"/>
        </w:rPr>
        <w:t xml:space="preserve">оговору проводится между Теплоснабжающей организацией и Потребителем не реже 1 раза в год, либо по инициативе одной из </w:t>
      </w:r>
      <w:r w:rsidR="00B6748D" w:rsidRPr="00B95743">
        <w:rPr>
          <w:sz w:val="24"/>
          <w:szCs w:val="24"/>
        </w:rPr>
        <w:t>С</w:t>
      </w:r>
      <w:r w:rsidRPr="00B95743">
        <w:rPr>
          <w:sz w:val="24"/>
          <w:szCs w:val="24"/>
        </w:rPr>
        <w:t xml:space="preserve">торон путем составления и подписания </w:t>
      </w:r>
      <w:r w:rsidR="00B6748D" w:rsidRPr="00B95743">
        <w:rPr>
          <w:sz w:val="24"/>
          <w:szCs w:val="24"/>
        </w:rPr>
        <w:t>С</w:t>
      </w:r>
      <w:r w:rsidRPr="00B95743">
        <w:rPr>
          <w:sz w:val="24"/>
          <w:szCs w:val="24"/>
        </w:rPr>
        <w:t xml:space="preserve">торонами соответствующего акта. </w:t>
      </w:r>
      <w:r w:rsidR="001B6F14" w:rsidRPr="00B95743">
        <w:rPr>
          <w:sz w:val="24"/>
          <w:szCs w:val="24"/>
        </w:rPr>
        <w:t>П</w:t>
      </w:r>
      <w:r w:rsidRPr="00B95743">
        <w:rPr>
          <w:sz w:val="24"/>
          <w:szCs w:val="24"/>
        </w:rPr>
        <w:t xml:space="preserve">одписание акта сверки расчетов осуществляется в течение 3 рабочих дней со дня его получения. </w:t>
      </w:r>
    </w:p>
    <w:p w:rsidR="00F67613" w:rsidRPr="00F74566" w:rsidRDefault="00F67613">
      <w:pPr>
        <w:pStyle w:val="ae"/>
        <w:ind w:left="0" w:firstLine="709"/>
        <w:jc w:val="both"/>
        <w:rPr>
          <w:sz w:val="24"/>
          <w:szCs w:val="24"/>
        </w:rPr>
      </w:pPr>
    </w:p>
    <w:p w:rsidR="00256628" w:rsidRDefault="00F67613" w:rsidP="00445976">
      <w:pPr>
        <w:pStyle w:val="ae"/>
        <w:numPr>
          <w:ilvl w:val="0"/>
          <w:numId w:val="84"/>
        </w:numPr>
        <w:ind w:left="0" w:firstLine="0"/>
        <w:jc w:val="center"/>
        <w:rPr>
          <w:b/>
          <w:sz w:val="24"/>
          <w:szCs w:val="24"/>
        </w:rPr>
      </w:pPr>
      <w:r w:rsidRPr="00445976">
        <w:rPr>
          <w:b/>
          <w:sz w:val="24"/>
          <w:szCs w:val="24"/>
        </w:rPr>
        <w:t>Ответственность сторон</w:t>
      </w:r>
    </w:p>
    <w:p w:rsidR="00F74566" w:rsidRPr="00445976" w:rsidRDefault="00F74566" w:rsidP="00445976">
      <w:pPr>
        <w:pStyle w:val="ae"/>
        <w:numPr>
          <w:ilvl w:val="1"/>
          <w:numId w:val="84"/>
        </w:numPr>
        <w:ind w:left="0" w:firstLine="709"/>
        <w:jc w:val="both"/>
        <w:rPr>
          <w:b/>
          <w:sz w:val="24"/>
          <w:szCs w:val="24"/>
        </w:rPr>
      </w:pPr>
      <w:r w:rsidRPr="0036194E">
        <w:rPr>
          <w:sz w:val="24"/>
          <w:szCs w:val="24"/>
        </w:rPr>
        <w:t xml:space="preserve">За </w:t>
      </w:r>
      <w:r w:rsidRPr="00F74566">
        <w:rPr>
          <w:sz w:val="24"/>
          <w:szCs w:val="24"/>
        </w:rPr>
        <w:t>нарушение принятых по Договору обязательств, Стороны несут ответственность, в соответствии с действующим законодательством Российской Федерации.</w:t>
      </w:r>
    </w:p>
    <w:p w:rsidR="00B04982" w:rsidRPr="00445976" w:rsidRDefault="00B04982" w:rsidP="00445976">
      <w:pPr>
        <w:pStyle w:val="ae"/>
        <w:numPr>
          <w:ilvl w:val="1"/>
          <w:numId w:val="84"/>
        </w:numPr>
        <w:ind w:left="0" w:firstLine="709"/>
        <w:jc w:val="both"/>
        <w:rPr>
          <w:sz w:val="24"/>
          <w:szCs w:val="24"/>
        </w:rPr>
      </w:pPr>
      <w:r w:rsidRPr="00F74566">
        <w:rPr>
          <w:sz w:val="24"/>
          <w:szCs w:val="24"/>
        </w:rPr>
        <w:t xml:space="preserve">В случае неисполнения либо ненадлежащего исполнения Потребителем обязательств по оплате любых сумм по </w:t>
      </w:r>
      <w:r w:rsidR="000A0339" w:rsidRPr="00445976">
        <w:rPr>
          <w:sz w:val="24"/>
          <w:szCs w:val="24"/>
        </w:rPr>
        <w:t>Договор</w:t>
      </w:r>
      <w:r w:rsidRPr="00445976">
        <w:rPr>
          <w:sz w:val="24"/>
          <w:szCs w:val="24"/>
        </w:rPr>
        <w:t xml:space="preserve">у Теплоснабжающая организация вправе потребовать от Потребителя уплаты пеней в размере, предусмотренном действующим законодательством Российской Федерации. </w:t>
      </w:r>
    </w:p>
    <w:p w:rsidR="00F67613" w:rsidRPr="00445976" w:rsidRDefault="00F67613" w:rsidP="00445976">
      <w:pPr>
        <w:pStyle w:val="ae"/>
        <w:numPr>
          <w:ilvl w:val="1"/>
          <w:numId w:val="84"/>
        </w:numPr>
        <w:ind w:left="0" w:firstLine="709"/>
        <w:jc w:val="both"/>
        <w:rPr>
          <w:sz w:val="24"/>
          <w:szCs w:val="24"/>
        </w:rPr>
      </w:pPr>
      <w:proofErr w:type="gramStart"/>
      <w:r w:rsidRPr="00445976">
        <w:rPr>
          <w:sz w:val="24"/>
          <w:szCs w:val="24"/>
        </w:rPr>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обязан оплатить Теплоснабжающей организации объем сверхдоговорного, </w:t>
      </w:r>
      <w:proofErr w:type="spellStart"/>
      <w:r w:rsidRPr="00445976">
        <w:rPr>
          <w:sz w:val="24"/>
          <w:szCs w:val="24"/>
        </w:rPr>
        <w:t>безучетного</w:t>
      </w:r>
      <w:proofErr w:type="spellEnd"/>
      <w:r w:rsidRPr="00445976">
        <w:rPr>
          <w:sz w:val="24"/>
          <w:szCs w:val="24"/>
        </w:rPr>
        <w:t xml:space="preserve"> потребления или потребления с нарушением режима потребления с применением к тарифам</w:t>
      </w:r>
      <w:proofErr w:type="gramEnd"/>
      <w:r w:rsidRPr="00445976">
        <w:rPr>
          <w:sz w:val="24"/>
          <w:szCs w:val="24"/>
        </w:rPr>
        <w:t xml:space="preserve">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F67613" w:rsidRPr="00F74566" w:rsidRDefault="00F67613" w:rsidP="00445976">
      <w:pPr>
        <w:pStyle w:val="ae"/>
        <w:numPr>
          <w:ilvl w:val="1"/>
          <w:numId w:val="84"/>
        </w:numPr>
        <w:ind w:left="0" w:firstLine="709"/>
        <w:jc w:val="both"/>
        <w:rPr>
          <w:sz w:val="24"/>
          <w:szCs w:val="24"/>
        </w:rPr>
      </w:pPr>
      <w:r w:rsidRPr="00F74566">
        <w:rPr>
          <w:sz w:val="24"/>
          <w:szCs w:val="24"/>
        </w:rPr>
        <w:t>П</w:t>
      </w:r>
      <w:r w:rsidRPr="00F74566">
        <w:rPr>
          <w:rFonts w:hint="eastAsia"/>
          <w:sz w:val="24"/>
          <w:szCs w:val="24"/>
        </w:rPr>
        <w:t>ри</w:t>
      </w:r>
      <w:r w:rsidRPr="00F74566">
        <w:rPr>
          <w:sz w:val="24"/>
          <w:szCs w:val="24"/>
        </w:rPr>
        <w:t xml:space="preserve"> </w:t>
      </w:r>
      <w:r w:rsidRPr="00F74566">
        <w:rPr>
          <w:rFonts w:hint="eastAsia"/>
          <w:sz w:val="24"/>
          <w:szCs w:val="24"/>
        </w:rPr>
        <w:t>одноразовом</w:t>
      </w:r>
      <w:r w:rsidRPr="00F74566">
        <w:rPr>
          <w:sz w:val="24"/>
          <w:szCs w:val="24"/>
        </w:rPr>
        <w:t xml:space="preserve"> </w:t>
      </w:r>
      <w:r w:rsidRPr="00F74566">
        <w:rPr>
          <w:rFonts w:hint="eastAsia"/>
          <w:sz w:val="24"/>
          <w:szCs w:val="24"/>
        </w:rPr>
        <w:t>зафиксированном</w:t>
      </w:r>
      <w:r w:rsidRPr="00F74566">
        <w:rPr>
          <w:sz w:val="24"/>
          <w:szCs w:val="24"/>
        </w:rPr>
        <w:t xml:space="preserve"> </w:t>
      </w:r>
      <w:r w:rsidRPr="00F74566">
        <w:rPr>
          <w:rFonts w:hint="eastAsia"/>
          <w:sz w:val="24"/>
          <w:szCs w:val="24"/>
        </w:rPr>
        <w:t>превышении</w:t>
      </w:r>
      <w:r w:rsidRPr="00F74566">
        <w:rPr>
          <w:sz w:val="24"/>
          <w:szCs w:val="24"/>
        </w:rPr>
        <w:t xml:space="preserve"> Потребителем </w:t>
      </w:r>
      <w:r w:rsidRPr="00F74566">
        <w:rPr>
          <w:rFonts w:hint="eastAsia"/>
          <w:sz w:val="24"/>
          <w:szCs w:val="24"/>
        </w:rPr>
        <w:t>среднесуточной</w:t>
      </w:r>
      <w:r w:rsidRPr="00F74566">
        <w:rPr>
          <w:sz w:val="24"/>
          <w:szCs w:val="24"/>
        </w:rPr>
        <w:t xml:space="preserve"> </w:t>
      </w:r>
      <w:r w:rsidRPr="00F74566">
        <w:rPr>
          <w:rFonts w:hint="eastAsia"/>
          <w:sz w:val="24"/>
          <w:szCs w:val="24"/>
        </w:rPr>
        <w:t>температуры</w:t>
      </w:r>
      <w:r w:rsidRPr="00F74566">
        <w:rPr>
          <w:sz w:val="24"/>
          <w:szCs w:val="24"/>
        </w:rPr>
        <w:t xml:space="preserve"> </w:t>
      </w:r>
      <w:r w:rsidRPr="00F74566">
        <w:rPr>
          <w:rFonts w:hint="eastAsia"/>
          <w:sz w:val="24"/>
          <w:szCs w:val="24"/>
        </w:rPr>
        <w:t>обратной</w:t>
      </w:r>
      <w:r w:rsidRPr="00F74566">
        <w:rPr>
          <w:sz w:val="24"/>
          <w:szCs w:val="24"/>
        </w:rPr>
        <w:t xml:space="preserve"> </w:t>
      </w:r>
      <w:r w:rsidRPr="00F74566">
        <w:rPr>
          <w:rFonts w:hint="eastAsia"/>
          <w:sz w:val="24"/>
          <w:szCs w:val="24"/>
        </w:rPr>
        <w:t>сетевой</w:t>
      </w:r>
      <w:r w:rsidRPr="00F74566">
        <w:rPr>
          <w:sz w:val="24"/>
          <w:szCs w:val="24"/>
        </w:rPr>
        <w:t xml:space="preserve"> </w:t>
      </w:r>
      <w:r w:rsidRPr="00F74566">
        <w:rPr>
          <w:rFonts w:hint="eastAsia"/>
          <w:sz w:val="24"/>
          <w:szCs w:val="24"/>
        </w:rPr>
        <w:t>воды</w:t>
      </w:r>
      <w:r w:rsidRPr="00F74566">
        <w:rPr>
          <w:sz w:val="24"/>
          <w:szCs w:val="24"/>
        </w:rPr>
        <w:t xml:space="preserve"> </w:t>
      </w:r>
      <w:r w:rsidRPr="00F74566">
        <w:rPr>
          <w:rFonts w:hint="eastAsia"/>
          <w:sz w:val="24"/>
          <w:szCs w:val="24"/>
        </w:rPr>
        <w:t>более</w:t>
      </w:r>
      <w:r w:rsidRPr="00F74566">
        <w:rPr>
          <w:sz w:val="24"/>
          <w:szCs w:val="24"/>
        </w:rPr>
        <w:t xml:space="preserve"> </w:t>
      </w:r>
      <w:r w:rsidRPr="00F74566">
        <w:rPr>
          <w:rFonts w:hint="eastAsia"/>
          <w:sz w:val="24"/>
          <w:szCs w:val="24"/>
        </w:rPr>
        <w:t>чем</w:t>
      </w:r>
      <w:r w:rsidRPr="00F74566">
        <w:rPr>
          <w:sz w:val="24"/>
          <w:szCs w:val="24"/>
        </w:rPr>
        <w:t xml:space="preserve"> </w:t>
      </w:r>
      <w:r w:rsidRPr="00F74566">
        <w:rPr>
          <w:rFonts w:hint="eastAsia"/>
          <w:sz w:val="24"/>
          <w:szCs w:val="24"/>
        </w:rPr>
        <w:t>на</w:t>
      </w:r>
      <w:r w:rsidRPr="00F74566">
        <w:rPr>
          <w:sz w:val="24"/>
          <w:szCs w:val="24"/>
        </w:rPr>
        <w:t xml:space="preserve"> 5% </w:t>
      </w:r>
      <w:r w:rsidRPr="00F74566">
        <w:rPr>
          <w:rFonts w:hint="eastAsia"/>
          <w:sz w:val="24"/>
          <w:szCs w:val="24"/>
        </w:rPr>
        <w:t>против</w:t>
      </w:r>
      <w:r w:rsidRPr="00F74566">
        <w:rPr>
          <w:sz w:val="24"/>
          <w:szCs w:val="24"/>
        </w:rPr>
        <w:t xml:space="preserve"> температурного </w:t>
      </w:r>
      <w:r w:rsidRPr="00F74566">
        <w:rPr>
          <w:rFonts w:hint="eastAsia"/>
          <w:sz w:val="24"/>
          <w:szCs w:val="24"/>
        </w:rPr>
        <w:t>графика</w:t>
      </w:r>
      <w:r w:rsidRPr="00F74566">
        <w:rPr>
          <w:sz w:val="24"/>
          <w:szCs w:val="24"/>
        </w:rPr>
        <w:t xml:space="preserve"> (Приложение №</w:t>
      </w:r>
      <w:r w:rsidR="00A9221E">
        <w:rPr>
          <w:sz w:val="24"/>
          <w:szCs w:val="24"/>
        </w:rPr>
        <w:t xml:space="preserve"> </w:t>
      </w:r>
      <w:r w:rsidRPr="00F74566">
        <w:rPr>
          <w:sz w:val="24"/>
          <w:szCs w:val="24"/>
        </w:rPr>
        <w:t xml:space="preserve">3 к </w:t>
      </w:r>
      <w:r w:rsidR="000A0339" w:rsidRPr="00F74566">
        <w:rPr>
          <w:sz w:val="24"/>
          <w:szCs w:val="24"/>
        </w:rPr>
        <w:t>Договор</w:t>
      </w:r>
      <w:r w:rsidRPr="00F74566">
        <w:rPr>
          <w:sz w:val="24"/>
          <w:szCs w:val="24"/>
        </w:rPr>
        <w:t xml:space="preserve">у), Теплоснабжающая </w:t>
      </w:r>
      <w:r w:rsidRPr="00F74566">
        <w:rPr>
          <w:rFonts w:hint="eastAsia"/>
          <w:sz w:val="24"/>
          <w:szCs w:val="24"/>
        </w:rPr>
        <w:t>организация</w:t>
      </w:r>
      <w:r w:rsidRPr="00F74566">
        <w:rPr>
          <w:sz w:val="24"/>
          <w:szCs w:val="24"/>
        </w:rPr>
        <w:t xml:space="preserve"> </w:t>
      </w:r>
      <w:r w:rsidRPr="00F74566">
        <w:rPr>
          <w:rFonts w:hint="eastAsia"/>
          <w:sz w:val="24"/>
          <w:szCs w:val="24"/>
        </w:rPr>
        <w:t>вправе</w:t>
      </w:r>
      <w:r w:rsidRPr="00F74566">
        <w:rPr>
          <w:sz w:val="24"/>
          <w:szCs w:val="24"/>
        </w:rPr>
        <w:t xml:space="preserve"> </w:t>
      </w:r>
      <w:r w:rsidRPr="00F74566">
        <w:rPr>
          <w:rFonts w:hint="eastAsia"/>
          <w:sz w:val="24"/>
          <w:szCs w:val="24"/>
        </w:rPr>
        <w:t>снизить</w:t>
      </w:r>
      <w:r w:rsidRPr="00F74566">
        <w:rPr>
          <w:sz w:val="24"/>
          <w:szCs w:val="24"/>
        </w:rPr>
        <w:t xml:space="preserve"> </w:t>
      </w:r>
      <w:r w:rsidRPr="00F74566">
        <w:rPr>
          <w:rFonts w:hint="eastAsia"/>
          <w:sz w:val="24"/>
          <w:szCs w:val="24"/>
        </w:rPr>
        <w:t>отпуск</w:t>
      </w:r>
      <w:r w:rsidRPr="00F74566">
        <w:rPr>
          <w:sz w:val="24"/>
          <w:szCs w:val="24"/>
        </w:rPr>
        <w:t xml:space="preserve"> </w:t>
      </w:r>
      <w:r w:rsidRPr="00F74566">
        <w:rPr>
          <w:rFonts w:hint="eastAsia"/>
          <w:sz w:val="24"/>
          <w:szCs w:val="24"/>
        </w:rPr>
        <w:t>тепловой</w:t>
      </w:r>
      <w:r w:rsidRPr="00F74566">
        <w:rPr>
          <w:sz w:val="24"/>
          <w:szCs w:val="24"/>
        </w:rPr>
        <w:t xml:space="preserve"> </w:t>
      </w:r>
      <w:r w:rsidRPr="00F74566">
        <w:rPr>
          <w:rFonts w:hint="eastAsia"/>
          <w:sz w:val="24"/>
          <w:szCs w:val="24"/>
        </w:rPr>
        <w:t>энергии</w:t>
      </w:r>
      <w:r w:rsidRPr="00F74566">
        <w:rPr>
          <w:sz w:val="24"/>
          <w:szCs w:val="24"/>
        </w:rPr>
        <w:t xml:space="preserve"> </w:t>
      </w:r>
      <w:r w:rsidRPr="00F74566">
        <w:rPr>
          <w:rFonts w:hint="eastAsia"/>
          <w:sz w:val="24"/>
          <w:szCs w:val="24"/>
        </w:rPr>
        <w:t>до</w:t>
      </w:r>
      <w:r w:rsidRPr="00F74566">
        <w:rPr>
          <w:sz w:val="24"/>
          <w:szCs w:val="24"/>
        </w:rPr>
        <w:t xml:space="preserve"> </w:t>
      </w:r>
      <w:r w:rsidRPr="00F74566">
        <w:rPr>
          <w:rFonts w:hint="eastAsia"/>
          <w:sz w:val="24"/>
          <w:szCs w:val="24"/>
        </w:rPr>
        <w:t>приведения</w:t>
      </w:r>
      <w:r w:rsidRPr="00F74566">
        <w:rPr>
          <w:sz w:val="24"/>
          <w:szCs w:val="24"/>
        </w:rPr>
        <w:t xml:space="preserve"> </w:t>
      </w:r>
      <w:r w:rsidRPr="00F74566">
        <w:rPr>
          <w:rFonts w:hint="eastAsia"/>
          <w:sz w:val="24"/>
          <w:szCs w:val="24"/>
        </w:rPr>
        <w:t>температуры</w:t>
      </w:r>
      <w:r w:rsidRPr="00F74566">
        <w:rPr>
          <w:sz w:val="24"/>
          <w:szCs w:val="24"/>
        </w:rPr>
        <w:t xml:space="preserve"> </w:t>
      </w:r>
      <w:r w:rsidRPr="00F74566">
        <w:rPr>
          <w:rFonts w:hint="eastAsia"/>
          <w:sz w:val="24"/>
          <w:szCs w:val="24"/>
        </w:rPr>
        <w:t>обратной</w:t>
      </w:r>
      <w:r w:rsidRPr="00F74566">
        <w:rPr>
          <w:sz w:val="24"/>
          <w:szCs w:val="24"/>
        </w:rPr>
        <w:t xml:space="preserve"> </w:t>
      </w:r>
      <w:r w:rsidRPr="00F74566">
        <w:rPr>
          <w:rFonts w:hint="eastAsia"/>
          <w:sz w:val="24"/>
          <w:szCs w:val="24"/>
        </w:rPr>
        <w:t>сетевой</w:t>
      </w:r>
      <w:r w:rsidRPr="00F74566">
        <w:rPr>
          <w:sz w:val="24"/>
          <w:szCs w:val="24"/>
        </w:rPr>
        <w:t xml:space="preserve"> </w:t>
      </w:r>
      <w:r w:rsidRPr="00F74566">
        <w:rPr>
          <w:rFonts w:hint="eastAsia"/>
          <w:sz w:val="24"/>
          <w:szCs w:val="24"/>
        </w:rPr>
        <w:t>воды</w:t>
      </w:r>
      <w:r w:rsidRPr="00F74566">
        <w:rPr>
          <w:sz w:val="24"/>
          <w:szCs w:val="24"/>
        </w:rPr>
        <w:t xml:space="preserve"> Потребителя </w:t>
      </w:r>
      <w:r w:rsidRPr="00F74566">
        <w:rPr>
          <w:rFonts w:hint="eastAsia"/>
          <w:sz w:val="24"/>
          <w:szCs w:val="24"/>
        </w:rPr>
        <w:t>в</w:t>
      </w:r>
      <w:r w:rsidRPr="00F74566">
        <w:rPr>
          <w:sz w:val="24"/>
          <w:szCs w:val="24"/>
        </w:rPr>
        <w:t xml:space="preserve"> </w:t>
      </w:r>
      <w:r w:rsidRPr="00F74566">
        <w:rPr>
          <w:rFonts w:hint="eastAsia"/>
          <w:sz w:val="24"/>
          <w:szCs w:val="24"/>
        </w:rPr>
        <w:t>соответствии</w:t>
      </w:r>
      <w:r w:rsidRPr="00F74566">
        <w:rPr>
          <w:sz w:val="24"/>
          <w:szCs w:val="24"/>
        </w:rPr>
        <w:t xml:space="preserve"> </w:t>
      </w:r>
      <w:r w:rsidRPr="00F74566">
        <w:rPr>
          <w:rFonts w:hint="eastAsia"/>
          <w:sz w:val="24"/>
          <w:szCs w:val="24"/>
        </w:rPr>
        <w:t>с</w:t>
      </w:r>
      <w:r w:rsidRPr="00F74566">
        <w:rPr>
          <w:sz w:val="24"/>
          <w:szCs w:val="24"/>
        </w:rPr>
        <w:t xml:space="preserve"> </w:t>
      </w:r>
      <w:r w:rsidRPr="00F74566">
        <w:rPr>
          <w:rFonts w:hint="eastAsia"/>
          <w:sz w:val="24"/>
          <w:szCs w:val="24"/>
        </w:rPr>
        <w:t>графиком</w:t>
      </w:r>
      <w:r w:rsidRPr="00F74566">
        <w:rPr>
          <w:sz w:val="24"/>
          <w:szCs w:val="24"/>
        </w:rPr>
        <w:t xml:space="preserve">. Потребитель также </w:t>
      </w:r>
      <w:proofErr w:type="gramStart"/>
      <w:r w:rsidRPr="00F74566">
        <w:rPr>
          <w:rFonts w:hint="eastAsia"/>
          <w:sz w:val="24"/>
          <w:szCs w:val="24"/>
        </w:rPr>
        <w:t>оплачивает</w:t>
      </w:r>
      <w:r w:rsidRPr="00F74566">
        <w:rPr>
          <w:sz w:val="24"/>
          <w:szCs w:val="24"/>
        </w:rPr>
        <w:t xml:space="preserve"> неустойку в</w:t>
      </w:r>
      <w:proofErr w:type="gramEnd"/>
      <w:r w:rsidRPr="00F74566">
        <w:rPr>
          <w:sz w:val="24"/>
          <w:szCs w:val="24"/>
        </w:rPr>
        <w:t xml:space="preserve"> размере стоимости тепловой энергии </w:t>
      </w:r>
      <w:r w:rsidRPr="00F74566">
        <w:rPr>
          <w:rFonts w:hint="eastAsia"/>
          <w:sz w:val="24"/>
          <w:szCs w:val="24"/>
        </w:rPr>
        <w:t>от</w:t>
      </w:r>
      <w:r w:rsidRPr="00F74566">
        <w:rPr>
          <w:sz w:val="24"/>
          <w:szCs w:val="24"/>
        </w:rPr>
        <w:t xml:space="preserve"> </w:t>
      </w:r>
      <w:r w:rsidRPr="00F74566">
        <w:rPr>
          <w:rFonts w:hint="eastAsia"/>
          <w:sz w:val="24"/>
          <w:szCs w:val="24"/>
        </w:rPr>
        <w:t>превышенной</w:t>
      </w:r>
      <w:r w:rsidRPr="00F74566">
        <w:rPr>
          <w:sz w:val="24"/>
          <w:szCs w:val="24"/>
        </w:rPr>
        <w:t xml:space="preserve"> </w:t>
      </w:r>
      <w:r w:rsidRPr="00F74566">
        <w:rPr>
          <w:rFonts w:hint="eastAsia"/>
          <w:sz w:val="24"/>
          <w:szCs w:val="24"/>
        </w:rPr>
        <w:t>температуры</w:t>
      </w:r>
      <w:r w:rsidRPr="00F74566">
        <w:rPr>
          <w:sz w:val="24"/>
          <w:szCs w:val="24"/>
        </w:rPr>
        <w:t xml:space="preserve"> </w:t>
      </w:r>
      <w:r w:rsidRPr="00F74566">
        <w:rPr>
          <w:rFonts w:hint="eastAsia"/>
          <w:sz w:val="24"/>
          <w:szCs w:val="24"/>
        </w:rPr>
        <w:t>теплоносителя</w:t>
      </w:r>
      <w:r w:rsidRPr="00F74566">
        <w:rPr>
          <w:sz w:val="24"/>
          <w:szCs w:val="24"/>
        </w:rPr>
        <w:t xml:space="preserve"> </w:t>
      </w:r>
      <w:r w:rsidRPr="00F74566">
        <w:rPr>
          <w:rFonts w:hint="eastAsia"/>
          <w:sz w:val="24"/>
          <w:szCs w:val="24"/>
        </w:rPr>
        <w:t>в</w:t>
      </w:r>
      <w:r w:rsidRPr="00F74566">
        <w:rPr>
          <w:sz w:val="24"/>
          <w:szCs w:val="24"/>
        </w:rPr>
        <w:t xml:space="preserve"> </w:t>
      </w:r>
      <w:r w:rsidRPr="00F74566">
        <w:rPr>
          <w:rFonts w:hint="eastAsia"/>
          <w:sz w:val="24"/>
          <w:szCs w:val="24"/>
        </w:rPr>
        <w:t>обратном</w:t>
      </w:r>
      <w:r w:rsidRPr="00F74566">
        <w:rPr>
          <w:sz w:val="24"/>
          <w:szCs w:val="24"/>
        </w:rPr>
        <w:t xml:space="preserve"> </w:t>
      </w:r>
      <w:r w:rsidRPr="00F74566">
        <w:rPr>
          <w:rFonts w:hint="eastAsia"/>
          <w:sz w:val="24"/>
          <w:szCs w:val="24"/>
        </w:rPr>
        <w:t>трубопроводе</w:t>
      </w:r>
      <w:r w:rsidRPr="00F74566">
        <w:rPr>
          <w:sz w:val="24"/>
          <w:szCs w:val="24"/>
        </w:rPr>
        <w:t xml:space="preserve">, </w:t>
      </w:r>
      <w:r w:rsidRPr="00F74566">
        <w:rPr>
          <w:rFonts w:hint="eastAsia"/>
          <w:sz w:val="24"/>
          <w:szCs w:val="24"/>
        </w:rPr>
        <w:t>определяемую</w:t>
      </w:r>
      <w:r w:rsidRPr="00F74566">
        <w:rPr>
          <w:sz w:val="24"/>
          <w:szCs w:val="24"/>
        </w:rPr>
        <w:t xml:space="preserve"> </w:t>
      </w:r>
      <w:r w:rsidRPr="00F74566">
        <w:rPr>
          <w:rFonts w:hint="eastAsia"/>
          <w:sz w:val="24"/>
          <w:szCs w:val="24"/>
        </w:rPr>
        <w:t>как</w:t>
      </w:r>
      <w:r w:rsidRPr="00F74566">
        <w:rPr>
          <w:sz w:val="24"/>
          <w:szCs w:val="24"/>
        </w:rPr>
        <w:t xml:space="preserve"> </w:t>
      </w:r>
      <w:r w:rsidRPr="00F74566">
        <w:rPr>
          <w:rFonts w:hint="eastAsia"/>
          <w:sz w:val="24"/>
          <w:szCs w:val="24"/>
        </w:rPr>
        <w:t>разность</w:t>
      </w:r>
      <w:r w:rsidRPr="00F74566">
        <w:rPr>
          <w:sz w:val="24"/>
          <w:szCs w:val="24"/>
        </w:rPr>
        <w:t xml:space="preserve"> </w:t>
      </w:r>
      <w:r w:rsidRPr="00F74566">
        <w:rPr>
          <w:rFonts w:hint="eastAsia"/>
          <w:sz w:val="24"/>
          <w:szCs w:val="24"/>
        </w:rPr>
        <w:t>между</w:t>
      </w:r>
      <w:r w:rsidRPr="00F74566">
        <w:rPr>
          <w:sz w:val="24"/>
          <w:szCs w:val="24"/>
        </w:rPr>
        <w:t xml:space="preserve"> </w:t>
      </w:r>
      <w:r w:rsidRPr="00F74566">
        <w:rPr>
          <w:rFonts w:hint="eastAsia"/>
          <w:sz w:val="24"/>
          <w:szCs w:val="24"/>
        </w:rPr>
        <w:t>количеством</w:t>
      </w:r>
      <w:r w:rsidRPr="00F74566">
        <w:rPr>
          <w:sz w:val="24"/>
          <w:szCs w:val="24"/>
        </w:rPr>
        <w:t xml:space="preserve"> </w:t>
      </w:r>
      <w:r w:rsidRPr="00F74566">
        <w:rPr>
          <w:rFonts w:hint="eastAsia"/>
          <w:sz w:val="24"/>
          <w:szCs w:val="24"/>
        </w:rPr>
        <w:t>тепловой</w:t>
      </w:r>
      <w:r w:rsidRPr="00F74566">
        <w:rPr>
          <w:sz w:val="24"/>
          <w:szCs w:val="24"/>
        </w:rPr>
        <w:t xml:space="preserve"> </w:t>
      </w:r>
      <w:r w:rsidRPr="00F74566">
        <w:rPr>
          <w:rFonts w:hint="eastAsia"/>
          <w:sz w:val="24"/>
          <w:szCs w:val="24"/>
        </w:rPr>
        <w:t>энергии</w:t>
      </w:r>
      <w:r w:rsidRPr="00F74566">
        <w:rPr>
          <w:sz w:val="24"/>
          <w:szCs w:val="24"/>
        </w:rPr>
        <w:t xml:space="preserve"> </w:t>
      </w:r>
      <w:r w:rsidRPr="00F74566">
        <w:rPr>
          <w:rFonts w:hint="eastAsia"/>
          <w:sz w:val="24"/>
          <w:szCs w:val="24"/>
        </w:rPr>
        <w:t>по</w:t>
      </w:r>
      <w:r w:rsidRPr="00F74566">
        <w:rPr>
          <w:sz w:val="24"/>
          <w:szCs w:val="24"/>
        </w:rPr>
        <w:t xml:space="preserve"> </w:t>
      </w:r>
      <w:r w:rsidRPr="00F74566">
        <w:rPr>
          <w:rFonts w:hint="eastAsia"/>
          <w:sz w:val="24"/>
          <w:szCs w:val="24"/>
        </w:rPr>
        <w:t>температурному</w:t>
      </w:r>
      <w:r w:rsidRPr="00F74566">
        <w:rPr>
          <w:sz w:val="24"/>
          <w:szCs w:val="24"/>
        </w:rPr>
        <w:t xml:space="preserve"> </w:t>
      </w:r>
      <w:r w:rsidRPr="00F74566">
        <w:rPr>
          <w:rFonts w:hint="eastAsia"/>
          <w:sz w:val="24"/>
          <w:szCs w:val="24"/>
        </w:rPr>
        <w:t>перепаду</w:t>
      </w:r>
      <w:r w:rsidRPr="00F74566">
        <w:rPr>
          <w:sz w:val="24"/>
          <w:szCs w:val="24"/>
        </w:rPr>
        <w:t xml:space="preserve">, </w:t>
      </w:r>
      <w:r w:rsidRPr="00F74566">
        <w:rPr>
          <w:rFonts w:hint="eastAsia"/>
          <w:sz w:val="24"/>
          <w:szCs w:val="24"/>
        </w:rPr>
        <w:t>предусмотренному</w:t>
      </w:r>
      <w:r w:rsidRPr="00F74566">
        <w:rPr>
          <w:sz w:val="24"/>
          <w:szCs w:val="24"/>
        </w:rPr>
        <w:t xml:space="preserve"> </w:t>
      </w:r>
      <w:r w:rsidRPr="00F74566">
        <w:rPr>
          <w:rFonts w:hint="eastAsia"/>
          <w:sz w:val="24"/>
          <w:szCs w:val="24"/>
        </w:rPr>
        <w:t>графиком</w:t>
      </w:r>
      <w:r w:rsidRPr="00F74566">
        <w:rPr>
          <w:sz w:val="24"/>
          <w:szCs w:val="24"/>
        </w:rPr>
        <w:t xml:space="preserve">, </w:t>
      </w:r>
      <w:r w:rsidRPr="00F74566">
        <w:rPr>
          <w:rFonts w:hint="eastAsia"/>
          <w:sz w:val="24"/>
          <w:szCs w:val="24"/>
        </w:rPr>
        <w:t>и</w:t>
      </w:r>
      <w:r w:rsidRPr="00F74566">
        <w:rPr>
          <w:sz w:val="24"/>
          <w:szCs w:val="24"/>
        </w:rPr>
        <w:t xml:space="preserve"> </w:t>
      </w:r>
      <w:r w:rsidRPr="00F74566">
        <w:rPr>
          <w:rFonts w:hint="eastAsia"/>
          <w:sz w:val="24"/>
          <w:szCs w:val="24"/>
        </w:rPr>
        <w:t>фактическому</w:t>
      </w:r>
      <w:r w:rsidRPr="00F74566">
        <w:rPr>
          <w:sz w:val="24"/>
          <w:szCs w:val="24"/>
        </w:rPr>
        <w:t xml:space="preserve"> </w:t>
      </w:r>
      <w:r w:rsidRPr="00F74566">
        <w:rPr>
          <w:rFonts w:hint="eastAsia"/>
          <w:sz w:val="24"/>
          <w:szCs w:val="24"/>
        </w:rPr>
        <w:t>общему</w:t>
      </w:r>
      <w:r w:rsidRPr="00F74566">
        <w:rPr>
          <w:sz w:val="24"/>
          <w:szCs w:val="24"/>
        </w:rPr>
        <w:t xml:space="preserve"> </w:t>
      </w:r>
      <w:r w:rsidRPr="00F74566">
        <w:rPr>
          <w:rFonts w:hint="eastAsia"/>
          <w:sz w:val="24"/>
          <w:szCs w:val="24"/>
        </w:rPr>
        <w:t>теплопотреблению</w:t>
      </w:r>
      <w:r w:rsidRPr="00F74566">
        <w:rPr>
          <w:sz w:val="24"/>
          <w:szCs w:val="24"/>
        </w:rPr>
        <w:t>. Фиксация факта превышения температуры обратной сетевой воды осуществляется на основании показаний приборов учёта, оперативных журналов, ведомостей учёта и иных подобных документов.</w:t>
      </w:r>
    </w:p>
    <w:p w:rsidR="00F67613" w:rsidRPr="00F74566" w:rsidRDefault="00F67613" w:rsidP="00445976">
      <w:pPr>
        <w:pStyle w:val="ae"/>
        <w:numPr>
          <w:ilvl w:val="1"/>
          <w:numId w:val="84"/>
        </w:numPr>
        <w:ind w:left="0" w:firstLine="709"/>
        <w:jc w:val="both"/>
        <w:rPr>
          <w:sz w:val="24"/>
          <w:szCs w:val="24"/>
        </w:rPr>
      </w:pPr>
      <w:r w:rsidRPr="00F74566">
        <w:rPr>
          <w:sz w:val="24"/>
          <w:szCs w:val="24"/>
        </w:rPr>
        <w:t xml:space="preserve">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w:t>
      </w:r>
      <w:proofErr w:type="gramStart"/>
      <w:r w:rsidRPr="00F74566">
        <w:rPr>
          <w:sz w:val="24"/>
          <w:szCs w:val="24"/>
        </w:rPr>
        <w:t>организации</w:t>
      </w:r>
      <w:proofErr w:type="gramEnd"/>
      <w:r w:rsidRPr="00F74566">
        <w:rPr>
          <w:sz w:val="24"/>
          <w:szCs w:val="24"/>
        </w:rPr>
        <w:t xml:space="preserve"> причиненные такими действиями убытки.</w:t>
      </w:r>
    </w:p>
    <w:p w:rsidR="00F67613" w:rsidRPr="00131053" w:rsidRDefault="00F67613" w:rsidP="00C57C42">
      <w:pPr>
        <w:pStyle w:val="ae"/>
        <w:numPr>
          <w:ilvl w:val="1"/>
          <w:numId w:val="84"/>
        </w:numPr>
        <w:ind w:left="0" w:firstLine="709"/>
        <w:jc w:val="both"/>
        <w:rPr>
          <w:sz w:val="24"/>
          <w:szCs w:val="24"/>
        </w:rPr>
      </w:pPr>
      <w:r w:rsidRPr="00131053">
        <w:rPr>
          <w:sz w:val="24"/>
          <w:szCs w:val="24"/>
        </w:rPr>
        <w:t>При отсутствии или выходе из строя у Потребителя в системе теплоснабжения объекта теплопотребления (обособленного отдельно стоящего здания), устройств автоматического регулирования температуры теплоносителя, приводящих температуру теплоносителя, используемого на нужды горячего водоснабжения в соответствие с требованиями СанПиН 2.1.4.2496-09 – температура теплоносителя подаваемого Потребителю на нужды горячего водоснабжения определяется Теплоснабжающей организацией по температуре теплоносителя на источнике теплоты (ТЭЦ Теплоснабжающей организации).</w:t>
      </w:r>
    </w:p>
    <w:p w:rsidR="00F67613" w:rsidRPr="00131053" w:rsidRDefault="00F67613" w:rsidP="00C57C42">
      <w:pPr>
        <w:pStyle w:val="ae"/>
        <w:numPr>
          <w:ilvl w:val="1"/>
          <w:numId w:val="84"/>
        </w:numPr>
        <w:ind w:left="0" w:firstLine="709"/>
        <w:jc w:val="both"/>
        <w:rPr>
          <w:sz w:val="24"/>
          <w:szCs w:val="24"/>
        </w:rPr>
      </w:pPr>
      <w:r w:rsidRPr="00131053">
        <w:rPr>
          <w:sz w:val="24"/>
          <w:szCs w:val="24"/>
        </w:rPr>
        <w:t xml:space="preserve">Потребитель обязан незамедлительно (не позднее следующего рабочего дня после выявления) сообщить Теплоснабжающей организации о выявленном факте несоответствия качества </w:t>
      </w:r>
      <w:r w:rsidRPr="00131053">
        <w:rPr>
          <w:sz w:val="24"/>
          <w:szCs w:val="24"/>
        </w:rPr>
        <w:lastRenderedPageBreak/>
        <w:t>тепловой энергии и теплоносителя, и предоставить представителям Теплоснабжающей организации возможность участия в контроле показателей качества на объектах Потребителя, а также направить Теплоснабжающей организации документально подтверждённое требование.</w:t>
      </w:r>
    </w:p>
    <w:p w:rsidR="00F67613" w:rsidRPr="00131053" w:rsidRDefault="00F67613" w:rsidP="00C57C42">
      <w:pPr>
        <w:pStyle w:val="ae"/>
        <w:ind w:left="0" w:firstLine="709"/>
        <w:jc w:val="both"/>
        <w:rPr>
          <w:sz w:val="24"/>
          <w:szCs w:val="24"/>
        </w:rPr>
      </w:pPr>
      <w:r w:rsidRPr="00131053">
        <w:rPr>
          <w:sz w:val="24"/>
          <w:szCs w:val="24"/>
        </w:rPr>
        <w:t xml:space="preserve">При этом Теплоснабжающая организация вправе требовать от Потребителя оплаты неосновательного сбережения вследствие использования тепловой энергии и теплоносителя ненадлежащего качества. Стороны договорились, что размер такого неосновательного сбережения принимается равным стоимости фактически </w:t>
      </w:r>
      <w:proofErr w:type="gramStart"/>
      <w:r w:rsidRPr="00131053">
        <w:rPr>
          <w:sz w:val="24"/>
          <w:szCs w:val="24"/>
        </w:rPr>
        <w:t>принятых</w:t>
      </w:r>
      <w:proofErr w:type="gramEnd"/>
      <w:r w:rsidRPr="00131053">
        <w:rPr>
          <w:sz w:val="24"/>
          <w:szCs w:val="24"/>
        </w:rPr>
        <w:t xml:space="preserve"> Потребителем тепловой энергии и теплоносителя за вычетом документально подтверждённой суммы реального ущерба</w:t>
      </w:r>
      <w:r w:rsidR="00DD4989" w:rsidRPr="00131053">
        <w:rPr>
          <w:sz w:val="24"/>
          <w:szCs w:val="24"/>
        </w:rPr>
        <w:t xml:space="preserve">, </w:t>
      </w:r>
      <w:r w:rsidRPr="00131053">
        <w:rPr>
          <w:sz w:val="24"/>
          <w:szCs w:val="24"/>
        </w:rPr>
        <w:t xml:space="preserve">понесённого Потребителем вследствие их ненадлежащего качества, но не более общей стоимости фактически принятых тепловой энергии и теплоносителя. Документально подтверждённая информация о размере такого ущерба должна содержаться в требовании Потребителя, указанном в </w:t>
      </w:r>
      <w:proofErr w:type="spellStart"/>
      <w:r w:rsidRPr="00131053">
        <w:rPr>
          <w:sz w:val="24"/>
          <w:szCs w:val="24"/>
        </w:rPr>
        <w:t>абз</w:t>
      </w:r>
      <w:proofErr w:type="spellEnd"/>
      <w:r w:rsidRPr="00131053">
        <w:rPr>
          <w:sz w:val="24"/>
          <w:szCs w:val="24"/>
        </w:rPr>
        <w:t xml:space="preserve">. 1 пункта. В случае </w:t>
      </w:r>
      <w:proofErr w:type="spellStart"/>
      <w:r w:rsidRPr="00131053">
        <w:rPr>
          <w:sz w:val="24"/>
          <w:szCs w:val="24"/>
        </w:rPr>
        <w:t>неуказания</w:t>
      </w:r>
      <w:proofErr w:type="spellEnd"/>
      <w:r w:rsidRPr="00131053">
        <w:rPr>
          <w:sz w:val="24"/>
          <w:szCs w:val="24"/>
        </w:rPr>
        <w:t xml:space="preserve"> Потребителем размера ущерба, равно как и </w:t>
      </w:r>
      <w:proofErr w:type="spellStart"/>
      <w:r w:rsidRPr="00131053">
        <w:rPr>
          <w:sz w:val="24"/>
          <w:szCs w:val="24"/>
        </w:rPr>
        <w:t>непредоставления</w:t>
      </w:r>
      <w:proofErr w:type="spellEnd"/>
      <w:r w:rsidRPr="00131053">
        <w:rPr>
          <w:sz w:val="24"/>
          <w:szCs w:val="24"/>
        </w:rPr>
        <w:t xml:space="preserve"> его документального подтверждения, он признаётся равным нулю.</w:t>
      </w:r>
    </w:p>
    <w:p w:rsidR="00F67613" w:rsidRPr="00131053" w:rsidRDefault="00F67613" w:rsidP="00C57C42">
      <w:pPr>
        <w:pStyle w:val="ae"/>
        <w:ind w:left="0" w:firstLine="709"/>
        <w:jc w:val="both"/>
        <w:rPr>
          <w:sz w:val="24"/>
          <w:szCs w:val="24"/>
        </w:rPr>
      </w:pPr>
      <w:r w:rsidRPr="00131053">
        <w:rPr>
          <w:sz w:val="24"/>
          <w:szCs w:val="24"/>
        </w:rPr>
        <w:t xml:space="preserve">Учёт стоимости неосновательно сбережённой тепловой энергии и (или) теплоносителя в расчётах по </w:t>
      </w:r>
      <w:r w:rsidR="007918C8" w:rsidRPr="00131053">
        <w:rPr>
          <w:sz w:val="24"/>
          <w:szCs w:val="24"/>
        </w:rPr>
        <w:t>Д</w:t>
      </w:r>
      <w:r w:rsidRPr="00131053">
        <w:rPr>
          <w:sz w:val="24"/>
          <w:szCs w:val="24"/>
        </w:rPr>
        <w:t>оговору осуществляется в следующем порядке:</w:t>
      </w:r>
    </w:p>
    <w:p w:rsidR="00F67613" w:rsidRPr="00131053" w:rsidRDefault="00F67613" w:rsidP="00C57C42">
      <w:pPr>
        <w:pStyle w:val="ae"/>
        <w:ind w:left="0" w:firstLine="709"/>
        <w:jc w:val="both"/>
        <w:rPr>
          <w:sz w:val="24"/>
          <w:szCs w:val="24"/>
        </w:rPr>
      </w:pPr>
      <w:r w:rsidRPr="00131053">
        <w:rPr>
          <w:sz w:val="24"/>
          <w:szCs w:val="24"/>
        </w:rPr>
        <w:t>–</w:t>
      </w:r>
      <w:r w:rsidRPr="00131053">
        <w:rPr>
          <w:sz w:val="24"/>
          <w:szCs w:val="24"/>
        </w:rPr>
        <w:tab/>
        <w:t>в случае</w:t>
      </w:r>
      <w:proofErr w:type="gramStart"/>
      <w:r w:rsidRPr="00131053">
        <w:rPr>
          <w:sz w:val="24"/>
          <w:szCs w:val="24"/>
        </w:rPr>
        <w:t>,</w:t>
      </w:r>
      <w:proofErr w:type="gramEnd"/>
      <w:r w:rsidRPr="00131053">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превышает размер оплаты, фактически внесённой Потребителем за соответствующий период – в порядки и сроки, установленные для оплаты тепловой энергии и теплоносителя по </w:t>
      </w:r>
      <w:r w:rsidR="000A0339" w:rsidRPr="00131053">
        <w:rPr>
          <w:sz w:val="24"/>
          <w:szCs w:val="24"/>
        </w:rPr>
        <w:t>Договор</w:t>
      </w:r>
      <w:r w:rsidRPr="00131053">
        <w:rPr>
          <w:sz w:val="24"/>
          <w:szCs w:val="24"/>
        </w:rPr>
        <w:t>у, с зачётом всей или части суммы, оплаченной Потребителем за тепловую энергию и теплоноситель, в счёт исполнения им обязательств по компенсации неосновательного сбережения;</w:t>
      </w:r>
    </w:p>
    <w:p w:rsidR="00F67613" w:rsidRPr="00F74566" w:rsidRDefault="00F67613" w:rsidP="00C57C42">
      <w:pPr>
        <w:pStyle w:val="ae"/>
        <w:ind w:left="0" w:firstLine="709"/>
        <w:jc w:val="both"/>
        <w:rPr>
          <w:sz w:val="24"/>
          <w:szCs w:val="24"/>
        </w:rPr>
      </w:pPr>
      <w:r w:rsidRPr="00131053">
        <w:rPr>
          <w:sz w:val="24"/>
          <w:szCs w:val="24"/>
        </w:rPr>
        <w:t>–</w:t>
      </w:r>
      <w:r w:rsidRPr="00131053">
        <w:rPr>
          <w:sz w:val="24"/>
          <w:szCs w:val="24"/>
        </w:rPr>
        <w:tab/>
        <w:t>в случае</w:t>
      </w:r>
      <w:proofErr w:type="gramStart"/>
      <w:r w:rsidRPr="00131053">
        <w:rPr>
          <w:sz w:val="24"/>
          <w:szCs w:val="24"/>
        </w:rPr>
        <w:t>,</w:t>
      </w:r>
      <w:proofErr w:type="gramEnd"/>
      <w:r w:rsidRPr="00131053">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меньше, чем размер оплаты, фактически внесённой Потребителем за соответствующий период, – размер переплаты вычитается из платежа (платежей) Потребителя, следующего (следующих) после предъявления требования, соответствующего условиям настоящего пункта.</w:t>
      </w:r>
    </w:p>
    <w:p w:rsidR="00C75354" w:rsidRPr="00445976" w:rsidRDefault="00C75354" w:rsidP="00C57C42">
      <w:pPr>
        <w:pStyle w:val="ae"/>
        <w:numPr>
          <w:ilvl w:val="1"/>
          <w:numId w:val="84"/>
        </w:numPr>
        <w:ind w:left="0" w:firstLine="709"/>
        <w:jc w:val="both"/>
        <w:rPr>
          <w:sz w:val="24"/>
          <w:szCs w:val="24"/>
        </w:rPr>
      </w:pPr>
      <w:r w:rsidRPr="00445976">
        <w:rPr>
          <w:sz w:val="24"/>
          <w:szCs w:val="24"/>
        </w:rPr>
        <w:t>Теплоснабжающая организация несёт ответственность в размере понесённого Потребителем</w:t>
      </w:r>
      <w:r w:rsidR="006A01FD">
        <w:rPr>
          <w:sz w:val="24"/>
          <w:szCs w:val="24"/>
        </w:rPr>
        <w:t xml:space="preserve"> </w:t>
      </w:r>
      <w:r w:rsidRPr="00445976">
        <w:rPr>
          <w:sz w:val="24"/>
          <w:szCs w:val="24"/>
        </w:rPr>
        <w:t xml:space="preserve">реального ущерба в случае виновного ненадлежащего исполнения обязательств по </w:t>
      </w:r>
      <w:r w:rsidR="000A0339" w:rsidRPr="00445976">
        <w:rPr>
          <w:sz w:val="24"/>
          <w:szCs w:val="24"/>
        </w:rPr>
        <w:t>Договор</w:t>
      </w:r>
      <w:r w:rsidRPr="00445976">
        <w:rPr>
          <w:sz w:val="24"/>
          <w:szCs w:val="24"/>
        </w:rPr>
        <w:t>у, вызвавших частичное или полное прекращение поставки тепловой энергии и теплоносителя.</w:t>
      </w:r>
    </w:p>
    <w:p w:rsidR="00F67613" w:rsidRPr="00F74566" w:rsidRDefault="00F67613" w:rsidP="00445976">
      <w:pPr>
        <w:pStyle w:val="ae"/>
        <w:numPr>
          <w:ilvl w:val="1"/>
          <w:numId w:val="84"/>
        </w:numPr>
        <w:ind w:left="0" w:firstLine="709"/>
        <w:jc w:val="both"/>
        <w:rPr>
          <w:sz w:val="24"/>
          <w:szCs w:val="24"/>
        </w:rPr>
      </w:pPr>
      <w:r w:rsidRPr="00F74566">
        <w:rPr>
          <w:sz w:val="24"/>
          <w:szCs w:val="24"/>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сторону об указанных обстоятельствах в письменной форме.</w:t>
      </w:r>
    </w:p>
    <w:p w:rsidR="00F67613" w:rsidRPr="00F74566" w:rsidRDefault="00F67613" w:rsidP="00445976">
      <w:pPr>
        <w:pStyle w:val="ae"/>
        <w:numPr>
          <w:ilvl w:val="1"/>
          <w:numId w:val="84"/>
        </w:numPr>
        <w:ind w:left="0" w:firstLine="709"/>
        <w:jc w:val="both"/>
        <w:rPr>
          <w:sz w:val="24"/>
          <w:szCs w:val="24"/>
        </w:rPr>
      </w:pPr>
      <w:r w:rsidRPr="00F74566">
        <w:rPr>
          <w:sz w:val="24"/>
          <w:szCs w:val="24"/>
        </w:rPr>
        <w:t>Теплоснабжающая организация</w:t>
      </w:r>
      <w:r w:rsidR="006A01FD">
        <w:rPr>
          <w:sz w:val="24"/>
          <w:szCs w:val="24"/>
        </w:rPr>
        <w:t xml:space="preserve"> </w:t>
      </w:r>
      <w:r w:rsidRPr="00F74566">
        <w:rPr>
          <w:sz w:val="24"/>
          <w:szCs w:val="24"/>
        </w:rPr>
        <w:t>не</w:t>
      </w:r>
      <w:r w:rsidR="006A01FD">
        <w:rPr>
          <w:sz w:val="24"/>
          <w:szCs w:val="24"/>
        </w:rPr>
        <w:t xml:space="preserve"> </w:t>
      </w:r>
      <w:r w:rsidRPr="00F74566">
        <w:rPr>
          <w:sz w:val="24"/>
          <w:szCs w:val="24"/>
        </w:rPr>
        <w:t>несет</w:t>
      </w:r>
      <w:r w:rsidR="006A01FD">
        <w:rPr>
          <w:sz w:val="24"/>
          <w:szCs w:val="24"/>
        </w:rPr>
        <w:t xml:space="preserve"> </w:t>
      </w:r>
      <w:r w:rsidRPr="00F74566">
        <w:rPr>
          <w:sz w:val="24"/>
          <w:szCs w:val="24"/>
        </w:rPr>
        <w:t>ответственности перед</w:t>
      </w:r>
      <w:r w:rsidR="006A01FD">
        <w:rPr>
          <w:sz w:val="24"/>
          <w:szCs w:val="24"/>
        </w:rPr>
        <w:t xml:space="preserve"> </w:t>
      </w:r>
      <w:r w:rsidRPr="00F74566">
        <w:rPr>
          <w:sz w:val="24"/>
          <w:szCs w:val="24"/>
        </w:rPr>
        <w:t xml:space="preserve">Потребителем за снижение параметров теплоносителя и </w:t>
      </w:r>
      <w:proofErr w:type="spellStart"/>
      <w:r w:rsidRPr="00F74566">
        <w:rPr>
          <w:sz w:val="24"/>
          <w:szCs w:val="24"/>
        </w:rPr>
        <w:t>недоотпуск</w:t>
      </w:r>
      <w:proofErr w:type="spellEnd"/>
      <w:r w:rsidRPr="00F74566">
        <w:rPr>
          <w:sz w:val="24"/>
          <w:szCs w:val="24"/>
        </w:rPr>
        <w:t xml:space="preserve"> тепловой энергии, вызванный:</w:t>
      </w:r>
    </w:p>
    <w:p w:rsidR="00F67613" w:rsidRPr="00F74566" w:rsidRDefault="00D41D2A">
      <w:pPr>
        <w:pStyle w:val="ae"/>
        <w:ind w:left="0" w:firstLine="709"/>
        <w:jc w:val="both"/>
        <w:rPr>
          <w:sz w:val="24"/>
          <w:szCs w:val="24"/>
        </w:rPr>
      </w:pPr>
      <w:r w:rsidRPr="00F74566">
        <w:rPr>
          <w:sz w:val="24"/>
          <w:szCs w:val="24"/>
        </w:rPr>
        <w:t>-</w:t>
      </w:r>
      <w:r w:rsidR="001B6F14" w:rsidRPr="00F74566">
        <w:rPr>
          <w:sz w:val="24"/>
          <w:szCs w:val="24"/>
        </w:rPr>
        <w:t xml:space="preserve"> </w:t>
      </w:r>
      <w:r w:rsidRPr="00F74566">
        <w:rPr>
          <w:sz w:val="24"/>
          <w:szCs w:val="24"/>
        </w:rPr>
        <w:t>с</w:t>
      </w:r>
      <w:r w:rsidR="00F67613" w:rsidRPr="00F74566">
        <w:rPr>
          <w:sz w:val="24"/>
          <w:szCs w:val="24"/>
        </w:rPr>
        <w:t>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w:t>
      </w:r>
      <w:proofErr w:type="gramStart"/>
      <w:r w:rsidR="00F67613" w:rsidRPr="00F74566">
        <w:rPr>
          <w:sz w:val="24"/>
          <w:szCs w:val="24"/>
        </w:rPr>
        <w:t>°С</w:t>
      </w:r>
      <w:proofErr w:type="gramEnd"/>
      <w:r w:rsidR="006A01FD">
        <w:rPr>
          <w:sz w:val="24"/>
          <w:szCs w:val="24"/>
        </w:rPr>
        <w:t xml:space="preserve"> </w:t>
      </w:r>
      <w:r w:rsidR="00F67613" w:rsidRPr="00F74566">
        <w:rPr>
          <w:sz w:val="24"/>
          <w:szCs w:val="24"/>
        </w:rPr>
        <w:t>против расчетной температуры для проектирования отопления и др.</w:t>
      </w:r>
    </w:p>
    <w:p w:rsidR="00F67613" w:rsidRPr="00F74566" w:rsidRDefault="00D41D2A">
      <w:pPr>
        <w:pStyle w:val="ae"/>
        <w:ind w:left="0" w:firstLine="709"/>
        <w:jc w:val="both"/>
        <w:rPr>
          <w:sz w:val="24"/>
          <w:szCs w:val="24"/>
        </w:rPr>
      </w:pPr>
      <w:proofErr w:type="gramStart"/>
      <w:r w:rsidRPr="00F74566">
        <w:rPr>
          <w:sz w:val="24"/>
          <w:szCs w:val="24"/>
        </w:rPr>
        <w:t>-</w:t>
      </w:r>
      <w:r w:rsidR="001B6F14" w:rsidRPr="00F74566">
        <w:rPr>
          <w:sz w:val="24"/>
          <w:szCs w:val="24"/>
        </w:rPr>
        <w:t xml:space="preserve"> </w:t>
      </w:r>
      <w:r w:rsidRPr="00F74566">
        <w:rPr>
          <w:sz w:val="24"/>
          <w:szCs w:val="24"/>
        </w:rPr>
        <w:t>д</w:t>
      </w:r>
      <w:r w:rsidR="00F67613" w:rsidRPr="00F74566">
        <w:rPr>
          <w:sz w:val="24"/>
          <w:szCs w:val="24"/>
        </w:rPr>
        <w:t>ействиями персонала Потребителя или третьих лиц</w:t>
      </w:r>
      <w:r w:rsidR="006A01FD">
        <w:rPr>
          <w:sz w:val="24"/>
          <w:szCs w:val="24"/>
        </w:rPr>
        <w:t xml:space="preserve"> </w:t>
      </w:r>
      <w:r w:rsidR="00F67613" w:rsidRPr="00F74566">
        <w:rPr>
          <w:sz w:val="24"/>
          <w:szCs w:val="24"/>
        </w:rPr>
        <w:t xml:space="preserve">(в том числе, повреждение трубопроводов, повреждение потребительского ввода), несогласованными изменениями в схеме </w:t>
      </w:r>
      <w:proofErr w:type="spellStart"/>
      <w:r w:rsidR="00F67613" w:rsidRPr="00F74566">
        <w:rPr>
          <w:sz w:val="24"/>
          <w:szCs w:val="24"/>
        </w:rPr>
        <w:t>теплопотребляющих</w:t>
      </w:r>
      <w:proofErr w:type="spellEnd"/>
      <w:r w:rsidR="00F67613" w:rsidRPr="00F74566">
        <w:rPr>
          <w:sz w:val="24"/>
          <w:szCs w:val="24"/>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w:t>
      </w:r>
      <w:r w:rsidR="006A01FD">
        <w:rPr>
          <w:sz w:val="24"/>
          <w:szCs w:val="24"/>
        </w:rPr>
        <w:t xml:space="preserve"> </w:t>
      </w:r>
      <w:r w:rsidR="00F67613" w:rsidRPr="00F74566">
        <w:rPr>
          <w:sz w:val="24"/>
          <w:szCs w:val="24"/>
        </w:rPr>
        <w:t>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roofErr w:type="gramEnd"/>
    </w:p>
    <w:p w:rsidR="00F67613" w:rsidRPr="00F74566" w:rsidRDefault="00D41D2A">
      <w:pPr>
        <w:pStyle w:val="ae"/>
        <w:ind w:left="0" w:firstLine="709"/>
        <w:jc w:val="both"/>
        <w:rPr>
          <w:sz w:val="24"/>
          <w:szCs w:val="24"/>
        </w:rPr>
      </w:pPr>
      <w:r w:rsidRPr="00F74566">
        <w:rPr>
          <w:sz w:val="24"/>
          <w:szCs w:val="24"/>
        </w:rPr>
        <w:lastRenderedPageBreak/>
        <w:t>-</w:t>
      </w:r>
      <w:r w:rsidR="001B6F14" w:rsidRPr="00F74566">
        <w:rPr>
          <w:sz w:val="24"/>
          <w:szCs w:val="24"/>
        </w:rPr>
        <w:t xml:space="preserve"> </w:t>
      </w:r>
      <w:r w:rsidRPr="00F74566">
        <w:rPr>
          <w:sz w:val="24"/>
          <w:szCs w:val="24"/>
        </w:rPr>
        <w:t>н</w:t>
      </w:r>
      <w:r w:rsidR="00F67613" w:rsidRPr="00F74566">
        <w:rPr>
          <w:sz w:val="24"/>
          <w:szCs w:val="24"/>
        </w:rPr>
        <w:t>есоблюдением</w:t>
      </w:r>
      <w:r w:rsidR="006A01FD">
        <w:rPr>
          <w:sz w:val="24"/>
          <w:szCs w:val="24"/>
        </w:rPr>
        <w:t xml:space="preserve"> </w:t>
      </w:r>
      <w:r w:rsidR="00F67613" w:rsidRPr="00F74566">
        <w:rPr>
          <w:sz w:val="24"/>
          <w:szCs w:val="24"/>
        </w:rPr>
        <w:t>Потребителем</w:t>
      </w:r>
      <w:r w:rsidR="006A01FD">
        <w:rPr>
          <w:sz w:val="24"/>
          <w:szCs w:val="24"/>
        </w:rPr>
        <w:t xml:space="preserve"> </w:t>
      </w:r>
      <w:r w:rsidR="00F67613" w:rsidRPr="00F74566">
        <w:rPr>
          <w:sz w:val="24"/>
          <w:szCs w:val="24"/>
        </w:rPr>
        <w:t>режима</w:t>
      </w:r>
      <w:r w:rsidR="006A01FD">
        <w:rPr>
          <w:sz w:val="24"/>
          <w:szCs w:val="24"/>
        </w:rPr>
        <w:t xml:space="preserve"> </w:t>
      </w:r>
      <w:r w:rsidR="00F67613" w:rsidRPr="00F74566">
        <w:rPr>
          <w:sz w:val="24"/>
          <w:szCs w:val="24"/>
        </w:rPr>
        <w:t>потребления тепловой энергии (мощности) и (или) теплоносителя.</w:t>
      </w:r>
    </w:p>
    <w:p w:rsidR="00D1499A" w:rsidRPr="00F74566" w:rsidRDefault="00D41D2A" w:rsidP="00445976">
      <w:pPr>
        <w:spacing w:before="0"/>
        <w:ind w:firstLine="709"/>
      </w:pPr>
      <w:r w:rsidRPr="00F74566">
        <w:t>-</w:t>
      </w:r>
      <w:r w:rsidR="001B6F14" w:rsidRPr="00F74566">
        <w:t xml:space="preserve"> </w:t>
      </w:r>
      <w:r w:rsidRPr="00F74566">
        <w:t>н</w:t>
      </w:r>
      <w:r w:rsidR="00F67613" w:rsidRPr="00F74566">
        <w:t>есоблюдением Потребителем требований утвержденных Правил технической эксплуатации тепловых энергоустановок</w:t>
      </w:r>
      <w:r w:rsidR="00D1499A" w:rsidRPr="00F74566">
        <w:t>, утв. приказом Минэнерго России от 24.03.2003 № 115.</w:t>
      </w:r>
    </w:p>
    <w:p w:rsidR="002C7F25" w:rsidRPr="00D25AF6" w:rsidRDefault="002C7F25" w:rsidP="00445976">
      <w:pPr>
        <w:pStyle w:val="ae"/>
        <w:numPr>
          <w:ilvl w:val="1"/>
          <w:numId w:val="84"/>
        </w:numPr>
        <w:ind w:left="0" w:firstLine="709"/>
        <w:jc w:val="both"/>
        <w:rPr>
          <w:sz w:val="24"/>
          <w:szCs w:val="24"/>
        </w:rPr>
      </w:pPr>
      <w:r w:rsidRPr="00F74566">
        <w:rPr>
          <w:sz w:val="24"/>
          <w:szCs w:val="24"/>
        </w:rPr>
        <w:t xml:space="preserve">Потребитель </w:t>
      </w:r>
      <w:r w:rsidR="00906DF2" w:rsidRPr="00F74566">
        <w:rPr>
          <w:sz w:val="24"/>
          <w:szCs w:val="24"/>
        </w:rPr>
        <w:t>несёт ответственность за невозврат конденсата</w:t>
      </w:r>
      <w:r w:rsidR="00535963" w:rsidRPr="00F74566">
        <w:rPr>
          <w:sz w:val="24"/>
          <w:szCs w:val="24"/>
        </w:rPr>
        <w:t xml:space="preserve"> и </w:t>
      </w:r>
      <w:r w:rsidRPr="00F74566">
        <w:rPr>
          <w:sz w:val="24"/>
          <w:szCs w:val="24"/>
        </w:rPr>
        <w:t xml:space="preserve">возмещает Теплоснабжающей организации убытки в размере понесённых </w:t>
      </w:r>
      <w:r w:rsidR="00535963" w:rsidRPr="00F74566">
        <w:rPr>
          <w:sz w:val="24"/>
          <w:szCs w:val="24"/>
        </w:rPr>
        <w:t xml:space="preserve">ею </w:t>
      </w:r>
      <w:r w:rsidRPr="00F74566">
        <w:rPr>
          <w:sz w:val="24"/>
          <w:szCs w:val="24"/>
        </w:rPr>
        <w:t xml:space="preserve">затрат на добавочную воду </w:t>
      </w:r>
      <w:r w:rsidR="00906DF2" w:rsidRPr="00F74566">
        <w:rPr>
          <w:sz w:val="24"/>
          <w:szCs w:val="24"/>
        </w:rPr>
        <w:t>питания паровых котлов</w:t>
      </w:r>
      <w:r w:rsidR="00535963" w:rsidRPr="00F74566">
        <w:rPr>
          <w:sz w:val="24"/>
          <w:szCs w:val="24"/>
        </w:rPr>
        <w:t xml:space="preserve">, соответствующую объёму </w:t>
      </w:r>
      <w:r w:rsidR="00906DF2" w:rsidRPr="00F74566">
        <w:rPr>
          <w:sz w:val="24"/>
          <w:szCs w:val="24"/>
        </w:rPr>
        <w:t>невозвращ</w:t>
      </w:r>
      <w:r w:rsidR="00535963" w:rsidRPr="00F74566">
        <w:rPr>
          <w:sz w:val="24"/>
          <w:szCs w:val="24"/>
        </w:rPr>
        <w:t>енного</w:t>
      </w:r>
      <w:r w:rsidR="00906DF2" w:rsidRPr="00F74566">
        <w:rPr>
          <w:sz w:val="24"/>
          <w:szCs w:val="24"/>
        </w:rPr>
        <w:t xml:space="preserve"> конденсата</w:t>
      </w:r>
      <w:r w:rsidR="00535963" w:rsidRPr="00F74566">
        <w:rPr>
          <w:sz w:val="24"/>
          <w:szCs w:val="24"/>
        </w:rPr>
        <w:t>, при этом возврат конденсата не соответствующего качества приравнивается к невозврату</w:t>
      </w:r>
      <w:r w:rsidR="00535963" w:rsidRPr="00D25AF6">
        <w:rPr>
          <w:sz w:val="24"/>
          <w:szCs w:val="24"/>
        </w:rPr>
        <w:t xml:space="preserve"> конденсата.</w:t>
      </w:r>
    </w:p>
    <w:p w:rsidR="00F67613" w:rsidRPr="00F74566" w:rsidRDefault="00F67613">
      <w:pPr>
        <w:pStyle w:val="ae"/>
        <w:ind w:left="0" w:firstLine="709"/>
        <w:jc w:val="both"/>
        <w:rPr>
          <w:sz w:val="24"/>
          <w:szCs w:val="24"/>
        </w:rPr>
      </w:pPr>
    </w:p>
    <w:p w:rsidR="00256628" w:rsidRPr="00445976" w:rsidRDefault="00F67613" w:rsidP="00445976">
      <w:pPr>
        <w:pStyle w:val="ae"/>
        <w:numPr>
          <w:ilvl w:val="0"/>
          <w:numId w:val="84"/>
        </w:numPr>
        <w:ind w:left="0" w:firstLine="0"/>
        <w:jc w:val="center"/>
        <w:rPr>
          <w:b/>
          <w:sz w:val="24"/>
          <w:szCs w:val="24"/>
        </w:rPr>
      </w:pPr>
      <w:r w:rsidRPr="00445976">
        <w:rPr>
          <w:b/>
          <w:sz w:val="24"/>
          <w:szCs w:val="24"/>
        </w:rPr>
        <w:t xml:space="preserve">Срок действия, порядок изменения и расторжения </w:t>
      </w:r>
      <w:r w:rsidR="000A0339" w:rsidRPr="00445976">
        <w:rPr>
          <w:b/>
          <w:sz w:val="24"/>
          <w:szCs w:val="24"/>
        </w:rPr>
        <w:t>Договор</w:t>
      </w:r>
      <w:r w:rsidRPr="00445976">
        <w:rPr>
          <w:b/>
          <w:sz w:val="24"/>
          <w:szCs w:val="24"/>
        </w:rPr>
        <w:t>а</w:t>
      </w:r>
    </w:p>
    <w:p w:rsidR="00F67613" w:rsidRPr="00F74566" w:rsidRDefault="00360AE9">
      <w:pPr>
        <w:pStyle w:val="ae"/>
        <w:numPr>
          <w:ilvl w:val="1"/>
          <w:numId w:val="68"/>
        </w:numPr>
        <w:ind w:left="0" w:firstLine="709"/>
        <w:jc w:val="both"/>
        <w:rPr>
          <w:sz w:val="24"/>
          <w:szCs w:val="24"/>
        </w:rPr>
      </w:pPr>
      <w:r w:rsidRPr="00F74566">
        <w:rPr>
          <w:sz w:val="24"/>
          <w:szCs w:val="24"/>
        </w:rPr>
        <w:t>Д</w:t>
      </w:r>
      <w:r w:rsidR="00F67613" w:rsidRPr="00F74566">
        <w:rPr>
          <w:sz w:val="24"/>
          <w:szCs w:val="24"/>
        </w:rPr>
        <w:t>оговор вступает в силу с момента его подписания Сторонами и действует по</w:t>
      </w:r>
      <w:r w:rsidR="00DD4989" w:rsidRPr="00F74566">
        <w:rPr>
          <w:sz w:val="24"/>
          <w:szCs w:val="24"/>
        </w:rPr>
        <w:t xml:space="preserve"> _____________</w:t>
      </w:r>
      <w:r w:rsidR="00F67613" w:rsidRPr="00F74566">
        <w:rPr>
          <w:sz w:val="24"/>
          <w:szCs w:val="24"/>
        </w:rPr>
        <w:t xml:space="preserve"> г. Договор считается продленным на новый календарный год и на прежних условиях, если не менее чем за 30 календарных дней ни одна из сторон не заявит о его расторжении. Стороны пришли к соглашению, что условия </w:t>
      </w:r>
      <w:r w:rsidRPr="00F74566">
        <w:rPr>
          <w:sz w:val="24"/>
          <w:szCs w:val="24"/>
        </w:rPr>
        <w:t>Д</w:t>
      </w:r>
      <w:r w:rsidR="00F67613" w:rsidRPr="00F74566">
        <w:rPr>
          <w:sz w:val="24"/>
          <w:szCs w:val="24"/>
        </w:rPr>
        <w:t>оговора применяются к правоотношениям Сторон, возникшим с</w:t>
      </w:r>
      <w:r w:rsidR="006A01FD">
        <w:rPr>
          <w:sz w:val="24"/>
          <w:szCs w:val="24"/>
        </w:rPr>
        <w:t xml:space="preserve"> </w:t>
      </w:r>
      <w:r w:rsidR="006A01FD">
        <w:rPr>
          <w:sz w:val="24"/>
          <w:szCs w:val="24"/>
          <w:u w:val="single"/>
        </w:rPr>
        <w:t xml:space="preserve"> </w:t>
      </w:r>
      <w:r w:rsidR="00F67613" w:rsidRPr="00F74566">
        <w:rPr>
          <w:sz w:val="24"/>
          <w:szCs w:val="24"/>
        </w:rPr>
        <w:t>года.</w:t>
      </w:r>
    </w:p>
    <w:p w:rsidR="00D41D2A" w:rsidRPr="00F74566" w:rsidRDefault="00D41D2A">
      <w:pPr>
        <w:pStyle w:val="ae"/>
        <w:numPr>
          <w:ilvl w:val="1"/>
          <w:numId w:val="68"/>
        </w:numPr>
        <w:ind w:left="0" w:firstLine="709"/>
        <w:jc w:val="both"/>
        <w:rPr>
          <w:sz w:val="24"/>
          <w:szCs w:val="24"/>
        </w:rPr>
      </w:pPr>
      <w:r w:rsidRPr="00F74566">
        <w:rPr>
          <w:sz w:val="24"/>
          <w:szCs w:val="24"/>
        </w:rPr>
        <w:t xml:space="preserve">В случае утраты </w:t>
      </w:r>
      <w:r w:rsidR="00B761C7" w:rsidRPr="00F74566">
        <w:rPr>
          <w:sz w:val="24"/>
          <w:szCs w:val="24"/>
        </w:rPr>
        <w:t xml:space="preserve">Теплоснабжающей </w:t>
      </w:r>
      <w:r w:rsidRPr="00F74566">
        <w:rPr>
          <w:sz w:val="24"/>
          <w:szCs w:val="24"/>
        </w:rPr>
        <w:t xml:space="preserve">организацией статуса единой теплоснабжающей организации Договор прекращает своё действие </w:t>
      </w:r>
      <w:proofErr w:type="gramStart"/>
      <w:r w:rsidRPr="00F74566">
        <w:rPr>
          <w:sz w:val="24"/>
          <w:szCs w:val="24"/>
        </w:rPr>
        <w:t>с даты присвоения</w:t>
      </w:r>
      <w:proofErr w:type="gramEnd"/>
      <w:r w:rsidRPr="00F74566">
        <w:rPr>
          <w:sz w:val="24"/>
          <w:szCs w:val="24"/>
        </w:rPr>
        <w:t xml:space="preserve"> статуса единой теплоснабжающей организации другому лицу и (или) с даты получения таким лицом тарифа на тепловую энергию, в зависимости от того, какая дата наступит позднее.</w:t>
      </w:r>
    </w:p>
    <w:p w:rsidR="00F67613" w:rsidRPr="00F74566" w:rsidRDefault="00F67613" w:rsidP="00445976">
      <w:pPr>
        <w:pStyle w:val="ae"/>
        <w:numPr>
          <w:ilvl w:val="1"/>
          <w:numId w:val="68"/>
        </w:numPr>
        <w:ind w:left="0" w:firstLine="709"/>
        <w:jc w:val="both"/>
        <w:rPr>
          <w:sz w:val="24"/>
          <w:szCs w:val="24"/>
        </w:rPr>
      </w:pPr>
      <w:r w:rsidRPr="00F74566">
        <w:rPr>
          <w:sz w:val="24"/>
          <w:szCs w:val="24"/>
        </w:rPr>
        <w:t xml:space="preserve">Изменение условий Договора возможно по соглашению Сторон, путем подписания дополнительных соглашений к Договору. </w:t>
      </w:r>
    </w:p>
    <w:p w:rsidR="00F67613" w:rsidRPr="00F74566" w:rsidRDefault="00F67613" w:rsidP="00445976">
      <w:pPr>
        <w:pStyle w:val="ae"/>
        <w:numPr>
          <w:ilvl w:val="1"/>
          <w:numId w:val="68"/>
        </w:numPr>
        <w:ind w:left="0" w:firstLine="709"/>
        <w:jc w:val="both"/>
        <w:rPr>
          <w:sz w:val="24"/>
          <w:szCs w:val="24"/>
        </w:rPr>
      </w:pPr>
      <w:r w:rsidRPr="00F74566">
        <w:rPr>
          <w:sz w:val="24"/>
          <w:szCs w:val="24"/>
        </w:rPr>
        <w:t>Об изменении почтовых и банковских реквизитов, наименования Стороны или ее реорганизации,</w:t>
      </w:r>
      <w:r w:rsidR="006A01FD">
        <w:rPr>
          <w:sz w:val="24"/>
          <w:szCs w:val="24"/>
        </w:rPr>
        <w:t xml:space="preserve"> </w:t>
      </w:r>
      <w:r w:rsidRPr="00F74566">
        <w:rPr>
          <w:sz w:val="24"/>
          <w:szCs w:val="24"/>
        </w:rPr>
        <w:t xml:space="preserve">а также об изменении сведений о лицах, указанных в пункте </w:t>
      </w:r>
      <w:r w:rsidR="00DC179C" w:rsidRPr="00F74566">
        <w:rPr>
          <w:sz w:val="24"/>
          <w:szCs w:val="24"/>
        </w:rPr>
        <w:t>10</w:t>
      </w:r>
      <w:r w:rsidRPr="00F74566">
        <w:rPr>
          <w:sz w:val="24"/>
          <w:szCs w:val="24"/>
        </w:rPr>
        <w:t xml:space="preserve">.3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w:t>
      </w:r>
      <w:r w:rsidR="00BF40A2" w:rsidRPr="00F74566">
        <w:rPr>
          <w:sz w:val="24"/>
          <w:szCs w:val="24"/>
        </w:rPr>
        <w:t>Д</w:t>
      </w:r>
      <w:r w:rsidRPr="00F74566">
        <w:rPr>
          <w:sz w:val="24"/>
          <w:szCs w:val="24"/>
        </w:rPr>
        <w:t xml:space="preserve">оговору и (или) получения согласия другой стороны на изменение договора не требуется, в том числе в случае изменения Теплоснабжающей организации при реорганизации или смене эксплуатирующей организации. Договор считается изменённым соответствующим образом </w:t>
      </w:r>
      <w:proofErr w:type="gramStart"/>
      <w:r w:rsidRPr="00F74566">
        <w:rPr>
          <w:sz w:val="24"/>
          <w:szCs w:val="24"/>
        </w:rPr>
        <w:t>с даты получения</w:t>
      </w:r>
      <w:proofErr w:type="gramEnd"/>
      <w:r w:rsidRPr="00F74566">
        <w:rPr>
          <w:sz w:val="24"/>
          <w:szCs w:val="24"/>
        </w:rPr>
        <w:t xml:space="preserve"> стороной соответствующего уведомления.</w:t>
      </w:r>
    </w:p>
    <w:p w:rsidR="001B6F14" w:rsidRPr="00F74566" w:rsidRDefault="001B6F14">
      <w:pPr>
        <w:pStyle w:val="ae"/>
        <w:ind w:left="0" w:firstLine="709"/>
        <w:jc w:val="both"/>
        <w:rPr>
          <w:sz w:val="24"/>
          <w:szCs w:val="24"/>
        </w:rPr>
      </w:pPr>
    </w:p>
    <w:p w:rsidR="002D6062" w:rsidRPr="00F74566" w:rsidRDefault="006367A4" w:rsidP="00445976">
      <w:pPr>
        <w:pStyle w:val="11"/>
        <w:numPr>
          <w:ilvl w:val="0"/>
          <w:numId w:val="68"/>
        </w:numPr>
        <w:ind w:left="0" w:firstLine="0"/>
        <w:jc w:val="center"/>
        <w:rPr>
          <w:rFonts w:ascii="Times New Roman" w:hAnsi="Times New Roman" w:cs="Times New Roman"/>
          <w:b/>
          <w:bCs/>
          <w:sz w:val="24"/>
          <w:szCs w:val="24"/>
        </w:rPr>
      </w:pPr>
      <w:r>
        <w:rPr>
          <w:rFonts w:ascii="Times New Roman" w:hAnsi="Times New Roman" w:cs="Times New Roman"/>
          <w:b/>
          <w:bCs/>
          <w:sz w:val="24"/>
          <w:szCs w:val="24"/>
        </w:rPr>
        <w:t>Прочие условия</w:t>
      </w:r>
    </w:p>
    <w:p w:rsidR="006367A4" w:rsidRPr="006367A4" w:rsidRDefault="006367A4" w:rsidP="00131053">
      <w:pPr>
        <w:pStyle w:val="ae"/>
        <w:numPr>
          <w:ilvl w:val="1"/>
          <w:numId w:val="68"/>
        </w:numPr>
        <w:ind w:left="0" w:firstLine="709"/>
        <w:jc w:val="both"/>
        <w:rPr>
          <w:sz w:val="24"/>
          <w:szCs w:val="24"/>
        </w:rPr>
      </w:pPr>
      <w:r w:rsidRPr="006367A4">
        <w:rPr>
          <w:sz w:val="24"/>
          <w:szCs w:val="24"/>
        </w:rPr>
        <w:t>Противодействие коррупции.</w:t>
      </w:r>
    </w:p>
    <w:p w:rsidR="006367A4" w:rsidRPr="006367A4" w:rsidRDefault="006367A4" w:rsidP="00131053">
      <w:pPr>
        <w:pStyle w:val="ae"/>
        <w:ind w:left="0" w:firstLine="709"/>
        <w:jc w:val="both"/>
        <w:rPr>
          <w:sz w:val="24"/>
          <w:szCs w:val="24"/>
        </w:rPr>
      </w:pPr>
      <w:r w:rsidRPr="006367A4">
        <w:rPr>
          <w:sz w:val="24"/>
          <w:szCs w:val="24"/>
        </w:rPr>
        <w:t xml:space="preserve">При исполнении настоящего Договора Стороны </w:t>
      </w:r>
      <w:proofErr w:type="gramStart"/>
      <w:r w:rsidRPr="006367A4">
        <w:rPr>
          <w:sz w:val="24"/>
          <w:szCs w:val="24"/>
        </w:rPr>
        <w:t>соблюдают</w:t>
      </w:r>
      <w:proofErr w:type="gramEnd"/>
      <w:r w:rsidRPr="006367A4">
        <w:rPr>
          <w:sz w:val="24"/>
          <w:szCs w:val="24"/>
        </w:rPr>
        <w:t xml:space="preserve"> и будут соблюдать в дальнейшем все применимые законы и нормативные акты, включая любые законы о противодействии взяточничества и коррупции.</w:t>
      </w:r>
    </w:p>
    <w:p w:rsidR="002D6062" w:rsidRPr="00F74566" w:rsidRDefault="006367A4" w:rsidP="00131053">
      <w:pPr>
        <w:pStyle w:val="ae"/>
        <w:ind w:left="0" w:firstLine="709"/>
        <w:jc w:val="both"/>
        <w:rPr>
          <w:sz w:val="24"/>
          <w:szCs w:val="24"/>
        </w:rPr>
      </w:pPr>
      <w:proofErr w:type="gramStart"/>
      <w:r w:rsidRPr="006367A4">
        <w:rPr>
          <w:sz w:val="24"/>
          <w:szCs w:val="24"/>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w:t>
      </w:r>
      <w:proofErr w:type="gramEnd"/>
      <w:r w:rsidRPr="006367A4">
        <w:rPr>
          <w:sz w:val="24"/>
          <w:szCs w:val="24"/>
        </w:rPr>
        <w:t xml:space="preserve">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6367A4" w:rsidRPr="006367A4" w:rsidRDefault="006367A4" w:rsidP="00131053">
      <w:pPr>
        <w:pStyle w:val="ae"/>
        <w:numPr>
          <w:ilvl w:val="1"/>
          <w:numId w:val="68"/>
        </w:numPr>
        <w:ind w:left="0" w:firstLine="709"/>
        <w:jc w:val="both"/>
        <w:rPr>
          <w:sz w:val="24"/>
          <w:szCs w:val="24"/>
        </w:rPr>
      </w:pPr>
      <w:r w:rsidRPr="006367A4">
        <w:rPr>
          <w:sz w:val="24"/>
          <w:szCs w:val="24"/>
        </w:rPr>
        <w:t>Каждая из сторон дает другой Стороне заверения в том, что:</w:t>
      </w:r>
    </w:p>
    <w:p w:rsidR="006367A4" w:rsidRPr="006367A4" w:rsidRDefault="006367A4" w:rsidP="00131053">
      <w:pPr>
        <w:pStyle w:val="ae"/>
        <w:ind w:left="0" w:firstLine="709"/>
        <w:jc w:val="both"/>
        <w:rPr>
          <w:sz w:val="24"/>
          <w:szCs w:val="24"/>
        </w:rPr>
      </w:pPr>
      <w:r w:rsidRPr="006367A4">
        <w:rPr>
          <w:sz w:val="24"/>
          <w:szCs w:val="24"/>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6367A4" w:rsidRPr="006367A4" w:rsidRDefault="006367A4" w:rsidP="00131053">
      <w:pPr>
        <w:pStyle w:val="ae"/>
        <w:ind w:left="0" w:firstLine="709"/>
        <w:jc w:val="both"/>
        <w:rPr>
          <w:sz w:val="24"/>
          <w:szCs w:val="24"/>
        </w:rPr>
      </w:pPr>
      <w:r w:rsidRPr="006367A4">
        <w:rPr>
          <w:sz w:val="24"/>
          <w:szCs w:val="24"/>
        </w:rPr>
        <w:t>- лицо, подписывающее Договор от имени стороны, имеет все полномочия, необходимые для заключения им Договора от ее имени;</w:t>
      </w:r>
    </w:p>
    <w:p w:rsidR="006367A4" w:rsidRPr="006367A4" w:rsidRDefault="006367A4" w:rsidP="00131053">
      <w:pPr>
        <w:pStyle w:val="ae"/>
        <w:ind w:left="0" w:firstLine="709"/>
        <w:jc w:val="both"/>
        <w:rPr>
          <w:sz w:val="24"/>
          <w:szCs w:val="24"/>
        </w:rPr>
      </w:pPr>
      <w:r w:rsidRPr="006367A4">
        <w:rPr>
          <w:sz w:val="24"/>
          <w:szCs w:val="24"/>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6367A4" w:rsidRPr="006367A4" w:rsidRDefault="006367A4" w:rsidP="00131053">
      <w:pPr>
        <w:pStyle w:val="ae"/>
        <w:ind w:left="0" w:firstLine="709"/>
        <w:jc w:val="both"/>
        <w:rPr>
          <w:sz w:val="24"/>
          <w:szCs w:val="24"/>
        </w:rPr>
      </w:pPr>
      <w:r w:rsidRPr="006367A4">
        <w:rPr>
          <w:sz w:val="24"/>
          <w:szCs w:val="24"/>
        </w:rPr>
        <w:lastRenderedPageBreak/>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2D6062" w:rsidRPr="00F74566" w:rsidRDefault="006367A4" w:rsidP="00131053">
      <w:pPr>
        <w:pStyle w:val="ae"/>
        <w:ind w:left="0" w:firstLine="709"/>
        <w:jc w:val="both"/>
        <w:rPr>
          <w:sz w:val="24"/>
          <w:szCs w:val="24"/>
        </w:rPr>
      </w:pPr>
      <w:r w:rsidRPr="006367A4">
        <w:rPr>
          <w:sz w:val="24"/>
          <w:szCs w:val="24"/>
        </w:rPr>
        <w:t>- не существует никаких других, зависящих от другой стороны, правовых препятствий для заключения и исполнения ею Договора.</w:t>
      </w:r>
    </w:p>
    <w:p w:rsidR="002D6062" w:rsidRPr="00B91632" w:rsidRDefault="006367A4" w:rsidP="00131053">
      <w:pPr>
        <w:pStyle w:val="ae"/>
        <w:numPr>
          <w:ilvl w:val="1"/>
          <w:numId w:val="68"/>
        </w:numPr>
        <w:ind w:left="0" w:firstLine="709"/>
        <w:jc w:val="both"/>
        <w:rPr>
          <w:i/>
          <w:sz w:val="24"/>
          <w:szCs w:val="24"/>
        </w:rPr>
      </w:pPr>
      <w:proofErr w:type="gramStart"/>
      <w:r w:rsidRPr="00B91632">
        <w:rPr>
          <w:i/>
          <w:sz w:val="24"/>
          <w:szCs w:val="24"/>
        </w:rPr>
        <w:t>Стороны гарантируют друг другу и несут ответственность за полноту, точность и 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B91632">
        <w:rPr>
          <w:rStyle w:val="af9"/>
          <w:i/>
          <w:sz w:val="24"/>
          <w:szCs w:val="24"/>
        </w:rPr>
        <w:footnoteReference w:id="3"/>
      </w:r>
      <w:proofErr w:type="gramEnd"/>
    </w:p>
    <w:p w:rsidR="002D6062" w:rsidRPr="006A01FD" w:rsidRDefault="002D6062" w:rsidP="00445976">
      <w:pPr>
        <w:pStyle w:val="ae"/>
        <w:ind w:left="0" w:firstLine="709"/>
        <w:jc w:val="both"/>
        <w:rPr>
          <w:b/>
          <w:sz w:val="24"/>
          <w:szCs w:val="24"/>
        </w:rPr>
      </w:pPr>
    </w:p>
    <w:p w:rsidR="00E556EA" w:rsidRPr="006A01FD" w:rsidRDefault="00F67613" w:rsidP="00445976">
      <w:pPr>
        <w:pStyle w:val="ae"/>
        <w:numPr>
          <w:ilvl w:val="0"/>
          <w:numId w:val="68"/>
        </w:numPr>
        <w:ind w:left="0" w:firstLine="0"/>
        <w:jc w:val="center"/>
        <w:rPr>
          <w:b/>
          <w:sz w:val="24"/>
          <w:szCs w:val="24"/>
        </w:rPr>
      </w:pPr>
      <w:r w:rsidRPr="00445976">
        <w:rPr>
          <w:b/>
          <w:sz w:val="24"/>
          <w:szCs w:val="24"/>
        </w:rPr>
        <w:t>Заключительные положения.</w:t>
      </w:r>
    </w:p>
    <w:p w:rsidR="00F67613" w:rsidRPr="00B91632" w:rsidRDefault="000A0339" w:rsidP="00B91632">
      <w:pPr>
        <w:pStyle w:val="ae"/>
        <w:numPr>
          <w:ilvl w:val="1"/>
          <w:numId w:val="68"/>
        </w:numPr>
        <w:ind w:left="0" w:firstLine="709"/>
        <w:jc w:val="both"/>
        <w:rPr>
          <w:sz w:val="24"/>
          <w:szCs w:val="24"/>
        </w:rPr>
      </w:pPr>
      <w:r w:rsidRPr="00B91632">
        <w:rPr>
          <w:sz w:val="24"/>
          <w:szCs w:val="24"/>
        </w:rPr>
        <w:t>Договор</w:t>
      </w:r>
      <w:r w:rsidR="00F67613" w:rsidRPr="00B91632">
        <w:rPr>
          <w:sz w:val="24"/>
          <w:szCs w:val="24"/>
        </w:rPr>
        <w:t xml:space="preserve"> составлен в двух экземплярах, имеющих одинаковую юридическую силу, из которых один находится в Теплоснабжающей организации, а один у Потребителя.</w:t>
      </w:r>
    </w:p>
    <w:p w:rsidR="00B91632" w:rsidRPr="00B91632" w:rsidRDefault="00B91632" w:rsidP="00B91632">
      <w:pPr>
        <w:pStyle w:val="ae"/>
        <w:numPr>
          <w:ilvl w:val="1"/>
          <w:numId w:val="68"/>
        </w:numPr>
        <w:ind w:left="0" w:firstLine="709"/>
        <w:jc w:val="both"/>
        <w:rPr>
          <w:sz w:val="24"/>
          <w:szCs w:val="24"/>
        </w:rPr>
      </w:pPr>
      <w:r w:rsidRPr="00B91632">
        <w:rPr>
          <w:sz w:val="24"/>
          <w:szCs w:val="24"/>
        </w:rPr>
        <w:t>Все споры и разногласия, которые могут возникнуть из настоящего Договора или в связи с ним, разрешаются Сторонами путем переговоров.</w:t>
      </w:r>
    </w:p>
    <w:p w:rsidR="00B91632" w:rsidRPr="00B91632" w:rsidRDefault="00B91632" w:rsidP="00B91632">
      <w:pPr>
        <w:pStyle w:val="ae"/>
        <w:ind w:left="0" w:firstLine="709"/>
        <w:jc w:val="both"/>
        <w:rPr>
          <w:sz w:val="24"/>
          <w:szCs w:val="24"/>
        </w:rPr>
      </w:pPr>
      <w:r w:rsidRPr="00B91632">
        <w:rPr>
          <w:sz w:val="24"/>
          <w:szCs w:val="24"/>
        </w:rPr>
        <w:t>Споры, возникшие при исполнении настоящего Договора, могут быть переданы на разрешение Арбитражного суда ______________________________________________________</w:t>
      </w:r>
      <w:r w:rsidRPr="00B91632">
        <w:rPr>
          <w:rStyle w:val="af9"/>
          <w:sz w:val="24"/>
          <w:szCs w:val="24"/>
        </w:rPr>
        <w:footnoteReference w:id="4"/>
      </w:r>
      <w:r w:rsidRPr="00B91632">
        <w:rPr>
          <w:sz w:val="24"/>
          <w:szCs w:val="24"/>
        </w:rPr>
        <w:t xml:space="preserve"> после соблюдения Сторонами претензионного порядка урегулирования спора. Сторона, получившая претензию, обязана направить ответ на претензию в течение 10 (десяти) дней </w:t>
      </w:r>
      <w:proofErr w:type="gramStart"/>
      <w:r w:rsidRPr="00B91632">
        <w:rPr>
          <w:sz w:val="24"/>
          <w:szCs w:val="24"/>
        </w:rPr>
        <w:t>с даты</w:t>
      </w:r>
      <w:proofErr w:type="gramEnd"/>
      <w:r w:rsidRPr="00B91632">
        <w:rPr>
          <w:sz w:val="24"/>
          <w:szCs w:val="24"/>
        </w:rPr>
        <w:t xml:space="preserve"> ее получения. Претензионный порядок считается соблюденным в случаях, когда:</w:t>
      </w:r>
    </w:p>
    <w:p w:rsidR="00B91632" w:rsidRPr="00B91632" w:rsidRDefault="00B91632" w:rsidP="00B91632">
      <w:pPr>
        <w:pStyle w:val="ae"/>
        <w:ind w:left="0" w:firstLine="709"/>
        <w:jc w:val="both"/>
        <w:rPr>
          <w:sz w:val="24"/>
          <w:szCs w:val="24"/>
        </w:rPr>
      </w:pPr>
      <w:r w:rsidRPr="00B91632">
        <w:rPr>
          <w:sz w:val="24"/>
          <w:szCs w:val="24"/>
        </w:rPr>
        <w:t xml:space="preserve">- сторона, получившая претензию, направила ответ на претензию в течение 10 (десяти) дней </w:t>
      </w:r>
      <w:proofErr w:type="gramStart"/>
      <w:r w:rsidRPr="00B91632">
        <w:rPr>
          <w:sz w:val="24"/>
          <w:szCs w:val="24"/>
        </w:rPr>
        <w:t>с даты</w:t>
      </w:r>
      <w:proofErr w:type="gramEnd"/>
      <w:r w:rsidRPr="00B91632">
        <w:rPr>
          <w:sz w:val="24"/>
          <w:szCs w:val="24"/>
        </w:rPr>
        <w:t xml:space="preserve"> ее получения;</w:t>
      </w:r>
    </w:p>
    <w:p w:rsidR="00B91632" w:rsidRPr="00B91632" w:rsidRDefault="00B91632" w:rsidP="00B91632">
      <w:pPr>
        <w:pStyle w:val="ae"/>
        <w:ind w:left="0" w:firstLine="709"/>
        <w:jc w:val="both"/>
        <w:rPr>
          <w:sz w:val="24"/>
          <w:szCs w:val="24"/>
        </w:rPr>
      </w:pPr>
      <w:r w:rsidRPr="00B91632">
        <w:rPr>
          <w:sz w:val="24"/>
          <w:szCs w:val="24"/>
        </w:rPr>
        <w:t xml:space="preserve">- сторона, получившая претензию, не направила ответ на претензию в течение 10 (десяти) дней </w:t>
      </w:r>
      <w:proofErr w:type="gramStart"/>
      <w:r w:rsidRPr="00B91632">
        <w:rPr>
          <w:sz w:val="24"/>
          <w:szCs w:val="24"/>
        </w:rPr>
        <w:t>с даты</w:t>
      </w:r>
      <w:proofErr w:type="gramEnd"/>
      <w:r w:rsidRPr="00B91632">
        <w:rPr>
          <w:sz w:val="24"/>
          <w:szCs w:val="24"/>
        </w:rPr>
        <w:t xml:space="preserve"> ее получения;</w:t>
      </w:r>
    </w:p>
    <w:p w:rsidR="00F67613" w:rsidRPr="00B91632" w:rsidRDefault="00B91632" w:rsidP="00B91632">
      <w:pPr>
        <w:pStyle w:val="ae"/>
        <w:ind w:left="0" w:firstLine="709"/>
        <w:jc w:val="both"/>
        <w:rPr>
          <w:sz w:val="24"/>
          <w:szCs w:val="24"/>
        </w:rPr>
      </w:pPr>
      <w:r w:rsidRPr="00B91632">
        <w:rPr>
          <w:sz w:val="24"/>
          <w:szCs w:val="24"/>
        </w:rPr>
        <w:t xml:space="preserve">-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w:t>
      </w:r>
      <w:proofErr w:type="gramStart"/>
      <w:r w:rsidRPr="00B91632">
        <w:rPr>
          <w:sz w:val="24"/>
          <w:szCs w:val="24"/>
        </w:rPr>
        <w:t>с даты</w:t>
      </w:r>
      <w:proofErr w:type="gramEnd"/>
      <w:r w:rsidRPr="00B91632">
        <w:rPr>
          <w:sz w:val="24"/>
          <w:szCs w:val="24"/>
        </w:rPr>
        <w:t xml:space="preserve"> ее направления.</w:t>
      </w:r>
    </w:p>
    <w:p w:rsidR="00B91632" w:rsidRPr="00B91632" w:rsidRDefault="00B91632" w:rsidP="00B91632">
      <w:pPr>
        <w:pStyle w:val="ae"/>
        <w:ind w:left="0" w:firstLine="709"/>
        <w:jc w:val="both"/>
        <w:rPr>
          <w:sz w:val="24"/>
          <w:szCs w:val="24"/>
        </w:rPr>
      </w:pPr>
      <w:r w:rsidRPr="00B91632">
        <w:rPr>
          <w:sz w:val="24"/>
          <w:szCs w:val="24"/>
        </w:rPr>
        <w:t xml:space="preserve">10.2. </w:t>
      </w:r>
      <w:proofErr w:type="gramStart"/>
      <w:r w:rsidRPr="00B91632">
        <w:rPr>
          <w:i/>
          <w:sz w:val="24"/>
          <w:szCs w:val="24"/>
        </w:rPr>
        <w:t>В случае невозможности разрешения споров путём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недействительностью), подлежат разрешению Третейском суде для разрешения экономических споров при частном учреждении «Центр третейского регулирования и правовой экспертизы».</w:t>
      </w:r>
      <w:r w:rsidRPr="00B91632">
        <w:rPr>
          <w:rStyle w:val="af9"/>
          <w:sz w:val="24"/>
          <w:szCs w:val="24"/>
        </w:rPr>
        <w:footnoteReference w:id="5"/>
      </w:r>
      <w:proofErr w:type="gramEnd"/>
    </w:p>
    <w:p w:rsidR="00F67613" w:rsidRPr="00CF4247" w:rsidRDefault="00F67613" w:rsidP="00B91632">
      <w:pPr>
        <w:pStyle w:val="ae"/>
        <w:numPr>
          <w:ilvl w:val="1"/>
          <w:numId w:val="68"/>
        </w:numPr>
        <w:ind w:left="0" w:firstLine="709"/>
        <w:jc w:val="both"/>
        <w:rPr>
          <w:sz w:val="24"/>
          <w:szCs w:val="24"/>
        </w:rPr>
      </w:pPr>
      <w:proofErr w:type="gramStart"/>
      <w:r w:rsidRPr="00B91632">
        <w:rPr>
          <w:sz w:val="24"/>
          <w:szCs w:val="24"/>
        </w:rPr>
        <w:t>Для постоянной связи Сторон, согласования различных вопросов, связанных с поставкой и потреблением тепловой энергии и теплоносителя, снятию/передаче/получению показаний приборов учета, а также для подписания 2-х стороннего акта</w:t>
      </w:r>
      <w:r w:rsidRPr="00F74566">
        <w:rPr>
          <w:sz w:val="24"/>
          <w:szCs w:val="24"/>
        </w:rPr>
        <w:t xml:space="preserve"> приема-передачи тепловой энергии по показаниям прибора учёта, </w:t>
      </w:r>
      <w:r w:rsidRPr="00CF4247">
        <w:rPr>
          <w:sz w:val="24"/>
          <w:szCs w:val="24"/>
        </w:rPr>
        <w:t xml:space="preserve">Потребитель определяет своего ответственного уполномоченного в лице </w:t>
      </w:r>
      <w:r w:rsidR="00DD4989" w:rsidRPr="00CF4247">
        <w:rPr>
          <w:sz w:val="24"/>
          <w:szCs w:val="24"/>
        </w:rPr>
        <w:t>_____________</w:t>
      </w:r>
      <w:r w:rsidR="00CF4247" w:rsidRPr="00CF4247">
        <w:rPr>
          <w:sz w:val="24"/>
          <w:szCs w:val="24"/>
        </w:rPr>
        <w:t xml:space="preserve"> </w:t>
      </w:r>
      <w:r w:rsidRPr="00CF4247">
        <w:rPr>
          <w:sz w:val="24"/>
          <w:szCs w:val="24"/>
        </w:rPr>
        <w:t>тел.</w:t>
      </w:r>
      <w:r w:rsidR="00DD4989" w:rsidRPr="00CF4247">
        <w:rPr>
          <w:sz w:val="24"/>
          <w:szCs w:val="24"/>
        </w:rPr>
        <w:t>________________</w:t>
      </w:r>
      <w:r w:rsidRPr="00CF4247">
        <w:rPr>
          <w:sz w:val="24"/>
          <w:szCs w:val="24"/>
        </w:rPr>
        <w:t>; со стороны Теплоснабжающей организации:</w:t>
      </w:r>
      <w:r w:rsidR="006A01FD" w:rsidRPr="00CF4247">
        <w:rPr>
          <w:sz w:val="24"/>
          <w:szCs w:val="24"/>
        </w:rPr>
        <w:t xml:space="preserve"> </w:t>
      </w:r>
      <w:r w:rsidR="00EA5BD2" w:rsidRPr="00CF4247">
        <w:rPr>
          <w:sz w:val="24"/>
          <w:szCs w:val="24"/>
        </w:rPr>
        <w:t>________________ (наименование подразделения, должность</w:t>
      </w:r>
      <w:r w:rsidR="004D1CEA" w:rsidRPr="00CF4247">
        <w:rPr>
          <w:sz w:val="24"/>
          <w:szCs w:val="24"/>
        </w:rPr>
        <w:t>)</w:t>
      </w:r>
      <w:r w:rsidR="00EA5BD2" w:rsidRPr="00CF4247">
        <w:rPr>
          <w:sz w:val="24"/>
          <w:szCs w:val="24"/>
        </w:rPr>
        <w:t>,</w:t>
      </w:r>
      <w:r w:rsidR="004D1CEA" w:rsidRPr="00CF4247">
        <w:rPr>
          <w:sz w:val="24"/>
          <w:szCs w:val="24"/>
        </w:rPr>
        <w:t>__________________(</w:t>
      </w:r>
      <w:r w:rsidR="00EA5BD2" w:rsidRPr="00CF4247">
        <w:rPr>
          <w:sz w:val="24"/>
          <w:szCs w:val="24"/>
        </w:rPr>
        <w:t>ФИО)</w:t>
      </w:r>
      <w:r w:rsidRPr="00CF4247">
        <w:rPr>
          <w:sz w:val="24"/>
          <w:szCs w:val="24"/>
        </w:rPr>
        <w:t>, тел</w:t>
      </w:r>
      <w:r w:rsidR="00B91632" w:rsidRPr="00CF4247">
        <w:rPr>
          <w:sz w:val="24"/>
          <w:szCs w:val="24"/>
        </w:rPr>
        <w:t>.:</w:t>
      </w:r>
      <w:r w:rsidR="00B91632">
        <w:rPr>
          <w:sz w:val="24"/>
          <w:szCs w:val="24"/>
          <w:u w:val="single"/>
        </w:rPr>
        <w:t xml:space="preserve"> ________</w:t>
      </w:r>
      <w:r w:rsidRPr="00CF4247">
        <w:rPr>
          <w:sz w:val="24"/>
          <w:szCs w:val="24"/>
        </w:rPr>
        <w:t>.</w:t>
      </w:r>
      <w:proofErr w:type="gramEnd"/>
    </w:p>
    <w:p w:rsidR="004D1CEA" w:rsidRPr="00CF4247" w:rsidRDefault="004D1CEA" w:rsidP="00445976">
      <w:pPr>
        <w:widowControl w:val="0"/>
        <w:snapToGrid w:val="0"/>
        <w:spacing w:before="0"/>
        <w:ind w:firstLine="709"/>
      </w:pPr>
      <w:r w:rsidRPr="00445976">
        <w:rPr>
          <w:bCs/>
          <w:lang w:eastAsia="ar-SA"/>
        </w:rPr>
        <w:t>Лица,</w:t>
      </w:r>
      <w:r w:rsidR="006A01FD" w:rsidRPr="00445976">
        <w:rPr>
          <w:bCs/>
          <w:lang w:eastAsia="ar-SA"/>
        </w:rPr>
        <w:t xml:space="preserve"> </w:t>
      </w:r>
      <w:r w:rsidRPr="00445976">
        <w:rPr>
          <w:bCs/>
          <w:lang w:eastAsia="ar-SA"/>
        </w:rPr>
        <w:t xml:space="preserve">ответственные за эксплуатацию тепловых сетей и </w:t>
      </w:r>
      <w:proofErr w:type="spellStart"/>
      <w:r w:rsidRPr="00445976">
        <w:rPr>
          <w:bCs/>
          <w:lang w:eastAsia="ar-SA"/>
        </w:rPr>
        <w:t>теплопотребляющих</w:t>
      </w:r>
      <w:proofErr w:type="spellEnd"/>
      <w:r w:rsidRPr="00445976">
        <w:rPr>
          <w:bCs/>
          <w:lang w:eastAsia="ar-SA"/>
        </w:rPr>
        <w:t xml:space="preserve"> установок, приборов учета Потребителя: ______________________</w:t>
      </w:r>
      <w:r w:rsidRPr="00CF4247">
        <w:t>____________ (наименование подразделения, должность),______________</w:t>
      </w:r>
      <w:r w:rsidR="006A01FD" w:rsidRPr="00CF4247">
        <w:t xml:space="preserve"> </w:t>
      </w:r>
      <w:r w:rsidRPr="00CF4247">
        <w:t>(ФИО), тел.:</w:t>
      </w:r>
      <w:proofErr w:type="gramStart"/>
      <w:r w:rsidR="006A01FD" w:rsidRPr="00CF4247">
        <w:rPr>
          <w:u w:val="single"/>
        </w:rPr>
        <w:t xml:space="preserve">          </w:t>
      </w:r>
      <w:r w:rsidRPr="00CF4247">
        <w:t>.</w:t>
      </w:r>
      <w:proofErr w:type="gramEnd"/>
    </w:p>
    <w:p w:rsidR="00F74566" w:rsidRPr="00CF4247" w:rsidRDefault="00F74566" w:rsidP="00445976">
      <w:pPr>
        <w:pStyle w:val="ae"/>
        <w:numPr>
          <w:ilvl w:val="1"/>
          <w:numId w:val="68"/>
        </w:numPr>
        <w:ind w:left="0" w:firstLine="709"/>
        <w:jc w:val="both"/>
        <w:rPr>
          <w:sz w:val="24"/>
          <w:szCs w:val="24"/>
        </w:rPr>
      </w:pPr>
      <w:r w:rsidRPr="00CF4247">
        <w:rPr>
          <w:sz w:val="24"/>
          <w:szCs w:val="24"/>
        </w:rPr>
        <w:t>Все приложения, дополнительные и иные соглашения к Договору являются неотъемлемой его частью.</w:t>
      </w:r>
    </w:p>
    <w:p w:rsidR="00F67613" w:rsidRPr="00D5651A" w:rsidRDefault="00F67613" w:rsidP="00445976">
      <w:pPr>
        <w:pStyle w:val="ae"/>
        <w:ind w:left="0" w:firstLine="709"/>
        <w:jc w:val="both"/>
      </w:pPr>
      <w:r w:rsidRPr="00CF4247">
        <w:rPr>
          <w:sz w:val="24"/>
          <w:szCs w:val="24"/>
        </w:rPr>
        <w:t>Приложения:</w:t>
      </w:r>
    </w:p>
    <w:p w:rsidR="00F67613" w:rsidRPr="00F74566" w:rsidRDefault="00F67613">
      <w:pPr>
        <w:pStyle w:val="ae"/>
        <w:numPr>
          <w:ilvl w:val="0"/>
          <w:numId w:val="20"/>
        </w:numPr>
        <w:ind w:left="0" w:firstLine="709"/>
        <w:jc w:val="both"/>
        <w:rPr>
          <w:sz w:val="24"/>
          <w:szCs w:val="24"/>
        </w:rPr>
      </w:pPr>
      <w:r w:rsidRPr="00CF4247">
        <w:rPr>
          <w:sz w:val="24"/>
          <w:szCs w:val="24"/>
        </w:rPr>
        <w:t>Приложение №</w:t>
      </w:r>
      <w:r w:rsidR="00B52C3E" w:rsidRPr="00CF4247">
        <w:rPr>
          <w:sz w:val="24"/>
          <w:szCs w:val="24"/>
        </w:rPr>
        <w:t xml:space="preserve"> </w:t>
      </w:r>
      <w:r w:rsidRPr="00CF4247">
        <w:rPr>
          <w:sz w:val="24"/>
          <w:szCs w:val="24"/>
        </w:rPr>
        <w:t>1 «Годовой</w:t>
      </w:r>
      <w:r w:rsidRPr="00F74566">
        <w:rPr>
          <w:sz w:val="24"/>
          <w:szCs w:val="24"/>
        </w:rPr>
        <w:t xml:space="preserve"> объем тепловой энергии и теплоносителя, подлежащий поставке Потребителю»; </w:t>
      </w:r>
    </w:p>
    <w:p w:rsidR="00F67613" w:rsidRPr="00F74566" w:rsidRDefault="00F67613">
      <w:pPr>
        <w:pStyle w:val="ae"/>
        <w:numPr>
          <w:ilvl w:val="0"/>
          <w:numId w:val="20"/>
        </w:numPr>
        <w:ind w:left="0" w:firstLine="709"/>
        <w:jc w:val="both"/>
        <w:rPr>
          <w:sz w:val="24"/>
          <w:szCs w:val="24"/>
        </w:rPr>
      </w:pPr>
      <w:r w:rsidRPr="00F74566">
        <w:rPr>
          <w:sz w:val="24"/>
          <w:szCs w:val="24"/>
        </w:rPr>
        <w:t>Приложение №</w:t>
      </w:r>
      <w:r w:rsidR="00B52C3E">
        <w:rPr>
          <w:sz w:val="24"/>
          <w:szCs w:val="24"/>
        </w:rPr>
        <w:t xml:space="preserve"> </w:t>
      </w:r>
      <w:r w:rsidRPr="00F74566">
        <w:rPr>
          <w:sz w:val="24"/>
          <w:szCs w:val="24"/>
        </w:rPr>
        <w:t>2 «Акт разграничения границ балансовой принадлежности и эксплуатационной ответственности Потребителя и Теплоснабжающей организации»;</w:t>
      </w:r>
    </w:p>
    <w:p w:rsidR="00F67613" w:rsidRPr="00F74566" w:rsidRDefault="00F67613">
      <w:pPr>
        <w:pStyle w:val="ae"/>
        <w:numPr>
          <w:ilvl w:val="0"/>
          <w:numId w:val="20"/>
        </w:numPr>
        <w:ind w:left="0" w:firstLine="709"/>
        <w:jc w:val="both"/>
        <w:rPr>
          <w:sz w:val="24"/>
          <w:szCs w:val="24"/>
        </w:rPr>
      </w:pPr>
      <w:r w:rsidRPr="00F74566">
        <w:rPr>
          <w:sz w:val="24"/>
          <w:szCs w:val="24"/>
        </w:rPr>
        <w:lastRenderedPageBreak/>
        <w:t>Приложение №</w:t>
      </w:r>
      <w:r w:rsidR="00B52C3E">
        <w:rPr>
          <w:sz w:val="24"/>
          <w:szCs w:val="24"/>
        </w:rPr>
        <w:t xml:space="preserve"> </w:t>
      </w:r>
      <w:r w:rsidRPr="00F74566">
        <w:rPr>
          <w:sz w:val="24"/>
          <w:szCs w:val="24"/>
        </w:rPr>
        <w:t xml:space="preserve">3 «Температурный график </w:t>
      </w:r>
      <w:r w:rsidR="00A9221E">
        <w:rPr>
          <w:sz w:val="24"/>
          <w:szCs w:val="24"/>
        </w:rPr>
        <w:t>тепловой сети города</w:t>
      </w:r>
      <w:r w:rsidRPr="00F74566">
        <w:rPr>
          <w:sz w:val="24"/>
          <w:szCs w:val="24"/>
        </w:rPr>
        <w:t>»;</w:t>
      </w:r>
    </w:p>
    <w:p w:rsidR="00F67613" w:rsidRPr="00F74566" w:rsidRDefault="00F67613">
      <w:pPr>
        <w:pStyle w:val="ae"/>
        <w:numPr>
          <w:ilvl w:val="0"/>
          <w:numId w:val="20"/>
        </w:numPr>
        <w:ind w:left="0" w:firstLine="709"/>
        <w:jc w:val="both"/>
        <w:rPr>
          <w:sz w:val="24"/>
          <w:szCs w:val="24"/>
        </w:rPr>
      </w:pPr>
      <w:r w:rsidRPr="00F74566">
        <w:rPr>
          <w:sz w:val="24"/>
          <w:szCs w:val="24"/>
        </w:rPr>
        <w:t>Приложение №</w:t>
      </w:r>
      <w:r w:rsidR="00B52C3E">
        <w:rPr>
          <w:sz w:val="24"/>
          <w:szCs w:val="24"/>
        </w:rPr>
        <w:t xml:space="preserve"> </w:t>
      </w:r>
      <w:r w:rsidRPr="00F74566">
        <w:rPr>
          <w:sz w:val="24"/>
          <w:szCs w:val="24"/>
        </w:rPr>
        <w:t>4 «Перечень коммерческих приборов учета тепловой энергии и теплоносителя»;</w:t>
      </w:r>
    </w:p>
    <w:p w:rsidR="00F67613" w:rsidRPr="00F74566" w:rsidRDefault="00F67613">
      <w:pPr>
        <w:pStyle w:val="ae"/>
        <w:numPr>
          <w:ilvl w:val="0"/>
          <w:numId w:val="20"/>
        </w:numPr>
        <w:ind w:left="0" w:firstLine="709"/>
        <w:jc w:val="both"/>
        <w:rPr>
          <w:sz w:val="24"/>
          <w:szCs w:val="24"/>
        </w:rPr>
      </w:pPr>
      <w:r w:rsidRPr="00F74566">
        <w:rPr>
          <w:sz w:val="24"/>
          <w:szCs w:val="24"/>
        </w:rPr>
        <w:t>Приложение №</w:t>
      </w:r>
      <w:r w:rsidR="00B52C3E">
        <w:rPr>
          <w:sz w:val="24"/>
          <w:szCs w:val="24"/>
        </w:rPr>
        <w:t xml:space="preserve"> </w:t>
      </w:r>
      <w:r w:rsidRPr="00F74566">
        <w:rPr>
          <w:sz w:val="24"/>
          <w:szCs w:val="24"/>
        </w:rPr>
        <w:t>5 «Рекомендуемая форма журнала учета тепловой энергии и теплоносителя у Потребителя в водяных системах теплопотребления</w:t>
      </w:r>
      <w:r w:rsidR="00A9221E">
        <w:rPr>
          <w:sz w:val="24"/>
          <w:szCs w:val="24"/>
        </w:rPr>
        <w:t xml:space="preserve"> Потребителя и место их </w:t>
      </w:r>
      <w:r w:rsidR="00CF4247">
        <w:rPr>
          <w:sz w:val="24"/>
          <w:szCs w:val="24"/>
        </w:rPr>
        <w:t>установки</w:t>
      </w:r>
      <w:r w:rsidRPr="00F74566">
        <w:rPr>
          <w:sz w:val="24"/>
          <w:szCs w:val="24"/>
        </w:rPr>
        <w:t>»;</w:t>
      </w:r>
    </w:p>
    <w:p w:rsidR="00F67613" w:rsidRPr="00F74566" w:rsidRDefault="00F67613">
      <w:pPr>
        <w:pStyle w:val="ae"/>
        <w:numPr>
          <w:ilvl w:val="0"/>
          <w:numId w:val="20"/>
        </w:numPr>
        <w:ind w:left="0" w:firstLine="709"/>
        <w:jc w:val="both"/>
        <w:rPr>
          <w:sz w:val="24"/>
          <w:szCs w:val="24"/>
        </w:rPr>
      </w:pPr>
      <w:r w:rsidRPr="00F74566">
        <w:rPr>
          <w:sz w:val="24"/>
          <w:szCs w:val="24"/>
        </w:rPr>
        <w:t>Приложение №</w:t>
      </w:r>
      <w:r w:rsidR="00B52C3E">
        <w:rPr>
          <w:sz w:val="24"/>
          <w:szCs w:val="24"/>
        </w:rPr>
        <w:t xml:space="preserve"> </w:t>
      </w:r>
      <w:r w:rsidRPr="00F74566">
        <w:rPr>
          <w:sz w:val="24"/>
          <w:szCs w:val="24"/>
        </w:rPr>
        <w:t>6 «Справка об объеме потребления тепловой энергии и теплоносителя на основании показаний приборов учета»;</w:t>
      </w:r>
    </w:p>
    <w:p w:rsidR="00F67613" w:rsidRPr="00F74566" w:rsidRDefault="00F67613">
      <w:pPr>
        <w:pStyle w:val="ae"/>
        <w:numPr>
          <w:ilvl w:val="0"/>
          <w:numId w:val="20"/>
        </w:numPr>
        <w:ind w:left="0" w:firstLine="709"/>
        <w:jc w:val="both"/>
        <w:rPr>
          <w:sz w:val="24"/>
          <w:szCs w:val="24"/>
        </w:rPr>
      </w:pPr>
      <w:r w:rsidRPr="00F74566">
        <w:rPr>
          <w:sz w:val="24"/>
          <w:szCs w:val="24"/>
        </w:rPr>
        <w:t>Приложение №</w:t>
      </w:r>
      <w:r w:rsidR="00B52C3E">
        <w:rPr>
          <w:sz w:val="24"/>
          <w:szCs w:val="24"/>
        </w:rPr>
        <w:t xml:space="preserve"> </w:t>
      </w:r>
      <w:r w:rsidRPr="00F74566">
        <w:rPr>
          <w:sz w:val="24"/>
          <w:szCs w:val="24"/>
        </w:rPr>
        <w:t>7 «Основные сведения об объекте</w:t>
      </w:r>
      <w:r w:rsidR="00D9585E">
        <w:rPr>
          <w:sz w:val="24"/>
          <w:szCs w:val="24"/>
        </w:rPr>
        <w:t xml:space="preserve"> (объектах)</w:t>
      </w:r>
      <w:r w:rsidRPr="00F74566">
        <w:rPr>
          <w:sz w:val="24"/>
          <w:szCs w:val="24"/>
        </w:rPr>
        <w:t xml:space="preserve"> теплопотребления Потребителя»</w:t>
      </w:r>
      <w:r w:rsidR="00004518" w:rsidRPr="00F74566">
        <w:rPr>
          <w:sz w:val="24"/>
          <w:szCs w:val="24"/>
        </w:rPr>
        <w:t>;</w:t>
      </w:r>
    </w:p>
    <w:p w:rsidR="00F67613" w:rsidRPr="00F74566" w:rsidRDefault="00F67613">
      <w:pPr>
        <w:pStyle w:val="ae"/>
        <w:numPr>
          <w:ilvl w:val="0"/>
          <w:numId w:val="20"/>
        </w:numPr>
        <w:ind w:left="0" w:firstLine="709"/>
        <w:jc w:val="both"/>
        <w:rPr>
          <w:sz w:val="24"/>
          <w:szCs w:val="24"/>
        </w:rPr>
      </w:pPr>
      <w:r w:rsidRPr="00F74566">
        <w:rPr>
          <w:sz w:val="24"/>
          <w:szCs w:val="24"/>
        </w:rPr>
        <w:t>Приложение №</w:t>
      </w:r>
      <w:r w:rsidR="00B52C3E">
        <w:rPr>
          <w:sz w:val="24"/>
          <w:szCs w:val="24"/>
        </w:rPr>
        <w:t xml:space="preserve"> </w:t>
      </w:r>
      <w:r w:rsidRPr="00F74566">
        <w:rPr>
          <w:sz w:val="24"/>
          <w:szCs w:val="24"/>
        </w:rPr>
        <w:t>8 «Расчет потерь тепловой энергии на тепловых сетях Потребителя».</w:t>
      </w:r>
    </w:p>
    <w:p w:rsidR="00F67613" w:rsidRPr="00B52C3E" w:rsidRDefault="00F67613" w:rsidP="00445976">
      <w:pPr>
        <w:spacing w:before="0"/>
        <w:jc w:val="center"/>
      </w:pPr>
    </w:p>
    <w:p w:rsidR="00F67613" w:rsidRPr="00131053" w:rsidRDefault="00F67613" w:rsidP="00445976">
      <w:pPr>
        <w:pStyle w:val="ae"/>
        <w:numPr>
          <w:ilvl w:val="0"/>
          <w:numId w:val="68"/>
        </w:numPr>
        <w:ind w:left="0" w:firstLine="0"/>
        <w:jc w:val="center"/>
        <w:rPr>
          <w:sz w:val="24"/>
          <w:szCs w:val="24"/>
        </w:rPr>
      </w:pPr>
      <w:r w:rsidRPr="00445976">
        <w:rPr>
          <w:b/>
          <w:sz w:val="24"/>
          <w:szCs w:val="24"/>
        </w:rPr>
        <w:t>Реквизиты и адреса сторон.</w:t>
      </w:r>
    </w:p>
    <w:p w:rsidR="009D7EAA" w:rsidRPr="00131053" w:rsidRDefault="009D7EAA" w:rsidP="00131053">
      <w:pPr>
        <w:pStyle w:val="ae"/>
        <w:ind w:left="0"/>
        <w:rPr>
          <w:sz w:val="24"/>
          <w:szCs w:val="24"/>
        </w:rPr>
      </w:pPr>
    </w:p>
    <w:tbl>
      <w:tblPr>
        <w:tblStyle w:val="af2"/>
        <w:tblW w:w="0" w:type="auto"/>
        <w:tblLook w:val="04A0" w:firstRow="1" w:lastRow="0" w:firstColumn="1" w:lastColumn="0" w:noHBand="0" w:noVBand="1"/>
      </w:tblPr>
      <w:tblGrid>
        <w:gridCol w:w="4785"/>
        <w:gridCol w:w="4786"/>
      </w:tblGrid>
      <w:tr w:rsidR="009D7EAA" w:rsidTr="009D7EAA">
        <w:tc>
          <w:tcPr>
            <w:tcW w:w="4785" w:type="dxa"/>
            <w:vAlign w:val="center"/>
          </w:tcPr>
          <w:p w:rsidR="009D7EAA" w:rsidRDefault="009D7EAA" w:rsidP="009D7EAA">
            <w:pPr>
              <w:spacing w:before="0"/>
              <w:jc w:val="left"/>
            </w:pPr>
            <w:r w:rsidRPr="00514B90">
              <w:t>Теплоснабжающая организация:</w:t>
            </w:r>
          </w:p>
        </w:tc>
        <w:tc>
          <w:tcPr>
            <w:tcW w:w="4786" w:type="dxa"/>
            <w:vAlign w:val="center"/>
          </w:tcPr>
          <w:p w:rsidR="009D7EAA" w:rsidRDefault="009D7EAA" w:rsidP="009D7EAA">
            <w:pPr>
              <w:spacing w:before="0"/>
              <w:jc w:val="left"/>
            </w:pPr>
            <w:r w:rsidRPr="00514B90">
              <w:rPr>
                <w:bCs/>
              </w:rPr>
              <w:t>Потребитель:</w:t>
            </w:r>
          </w:p>
        </w:tc>
      </w:tr>
      <w:tr w:rsidR="009D7EAA" w:rsidTr="009D7EAA">
        <w:tc>
          <w:tcPr>
            <w:tcW w:w="4785" w:type="dxa"/>
            <w:vAlign w:val="center"/>
          </w:tcPr>
          <w:p w:rsidR="009D7EAA" w:rsidRDefault="009D7EAA" w:rsidP="009D7EAA">
            <w:pPr>
              <w:spacing w:before="0"/>
              <w:jc w:val="left"/>
            </w:pPr>
            <w:r w:rsidRPr="00514B90">
              <w:rPr>
                <w:bCs/>
              </w:rPr>
              <w:t>Полное фирменное наименование:</w:t>
            </w:r>
          </w:p>
        </w:tc>
        <w:tc>
          <w:tcPr>
            <w:tcW w:w="4786" w:type="dxa"/>
            <w:vAlign w:val="center"/>
          </w:tcPr>
          <w:p w:rsidR="009D7EAA" w:rsidRDefault="009D7EAA" w:rsidP="009D7EAA">
            <w:pPr>
              <w:spacing w:before="0"/>
              <w:jc w:val="left"/>
            </w:pPr>
            <w:r w:rsidRPr="00514B90">
              <w:rPr>
                <w:bCs/>
              </w:rPr>
              <w:t>Полное фирменное наименование:</w:t>
            </w:r>
          </w:p>
        </w:tc>
      </w:tr>
      <w:tr w:rsidR="009D7EAA" w:rsidTr="009D7EAA">
        <w:tc>
          <w:tcPr>
            <w:tcW w:w="4785" w:type="dxa"/>
            <w:vAlign w:val="center"/>
          </w:tcPr>
          <w:p w:rsidR="009D7EAA" w:rsidRDefault="009D7EAA" w:rsidP="009D7EAA">
            <w:pPr>
              <w:spacing w:before="0"/>
              <w:jc w:val="left"/>
            </w:pPr>
            <w:r w:rsidRPr="00F74566">
              <w:rPr>
                <w:bCs/>
              </w:rPr>
              <w:t>ИНН:</w:t>
            </w:r>
          </w:p>
        </w:tc>
        <w:tc>
          <w:tcPr>
            <w:tcW w:w="4786" w:type="dxa"/>
            <w:vAlign w:val="center"/>
          </w:tcPr>
          <w:p w:rsidR="009D7EAA" w:rsidRDefault="009D7EAA" w:rsidP="009D7EAA">
            <w:pPr>
              <w:spacing w:before="0"/>
              <w:jc w:val="left"/>
            </w:pPr>
            <w:r w:rsidRPr="00F74566">
              <w:rPr>
                <w:bCs/>
              </w:rPr>
              <w:t>ИНН:</w:t>
            </w:r>
          </w:p>
        </w:tc>
      </w:tr>
      <w:tr w:rsidR="009D7EAA" w:rsidTr="009D7EAA">
        <w:tc>
          <w:tcPr>
            <w:tcW w:w="4785" w:type="dxa"/>
            <w:vAlign w:val="center"/>
          </w:tcPr>
          <w:p w:rsidR="009D7EAA" w:rsidRDefault="009D7EAA" w:rsidP="009D7EAA">
            <w:pPr>
              <w:spacing w:before="0"/>
              <w:jc w:val="left"/>
            </w:pPr>
            <w:r w:rsidRPr="00F74566">
              <w:rPr>
                <w:bCs/>
              </w:rPr>
              <w:t>КПП:</w:t>
            </w:r>
          </w:p>
        </w:tc>
        <w:tc>
          <w:tcPr>
            <w:tcW w:w="4786" w:type="dxa"/>
            <w:vAlign w:val="center"/>
          </w:tcPr>
          <w:p w:rsidR="009D7EAA" w:rsidRDefault="009D7EAA" w:rsidP="009D7EAA">
            <w:pPr>
              <w:spacing w:before="0"/>
              <w:jc w:val="left"/>
            </w:pPr>
            <w:r w:rsidRPr="00F74566">
              <w:rPr>
                <w:bCs/>
              </w:rPr>
              <w:t>КПП:</w:t>
            </w:r>
          </w:p>
        </w:tc>
      </w:tr>
      <w:tr w:rsidR="009D7EAA" w:rsidTr="009D7EAA">
        <w:tc>
          <w:tcPr>
            <w:tcW w:w="4785" w:type="dxa"/>
            <w:vAlign w:val="center"/>
          </w:tcPr>
          <w:p w:rsidR="009D7EAA" w:rsidRDefault="009D7EAA" w:rsidP="009D7EAA">
            <w:pPr>
              <w:spacing w:before="0"/>
              <w:jc w:val="left"/>
            </w:pPr>
            <w:r w:rsidRPr="00F74566">
              <w:rPr>
                <w:bCs/>
              </w:rPr>
              <w:t>ОГРН:</w:t>
            </w:r>
          </w:p>
        </w:tc>
        <w:tc>
          <w:tcPr>
            <w:tcW w:w="4786" w:type="dxa"/>
            <w:vAlign w:val="center"/>
          </w:tcPr>
          <w:p w:rsidR="009D7EAA" w:rsidRDefault="009D7EAA" w:rsidP="009D7EAA">
            <w:pPr>
              <w:spacing w:before="0"/>
              <w:jc w:val="left"/>
            </w:pPr>
            <w:r w:rsidRPr="00F74566">
              <w:rPr>
                <w:bCs/>
              </w:rPr>
              <w:t>ОГРН:</w:t>
            </w:r>
          </w:p>
        </w:tc>
      </w:tr>
      <w:tr w:rsidR="009D7EAA" w:rsidTr="009D7EAA">
        <w:trPr>
          <w:trHeight w:val="543"/>
        </w:trPr>
        <w:tc>
          <w:tcPr>
            <w:tcW w:w="4785" w:type="dxa"/>
            <w:vAlign w:val="center"/>
          </w:tcPr>
          <w:p w:rsidR="009D7EAA" w:rsidRDefault="009D7EAA" w:rsidP="009D7EAA">
            <w:pPr>
              <w:spacing w:before="0"/>
              <w:jc w:val="left"/>
            </w:pPr>
            <w:r w:rsidRPr="00514B90">
              <w:rPr>
                <w:bCs/>
              </w:rPr>
              <w:t>Место нахождения:</w:t>
            </w:r>
          </w:p>
        </w:tc>
        <w:tc>
          <w:tcPr>
            <w:tcW w:w="4786" w:type="dxa"/>
            <w:vAlign w:val="center"/>
          </w:tcPr>
          <w:p w:rsidR="009D7EAA" w:rsidRDefault="009D7EAA" w:rsidP="009D7EAA">
            <w:pPr>
              <w:spacing w:before="0"/>
              <w:jc w:val="left"/>
            </w:pPr>
            <w:r w:rsidRPr="00514B90">
              <w:rPr>
                <w:bCs/>
              </w:rPr>
              <w:t>Место нахождения:</w:t>
            </w:r>
          </w:p>
        </w:tc>
      </w:tr>
      <w:tr w:rsidR="009D7EAA" w:rsidTr="009D7EAA">
        <w:trPr>
          <w:trHeight w:val="848"/>
        </w:trPr>
        <w:tc>
          <w:tcPr>
            <w:tcW w:w="4785" w:type="dxa"/>
            <w:vAlign w:val="center"/>
          </w:tcPr>
          <w:p w:rsidR="009D7EAA" w:rsidRDefault="009D7EAA" w:rsidP="009D7EAA">
            <w:pPr>
              <w:spacing w:before="0"/>
              <w:jc w:val="left"/>
            </w:pPr>
            <w:r w:rsidRPr="00514B90">
              <w:rPr>
                <w:bCs/>
              </w:rPr>
              <w:t>Адрес для корреспонденции в Российской Федерации (с индексом):</w:t>
            </w:r>
          </w:p>
        </w:tc>
        <w:tc>
          <w:tcPr>
            <w:tcW w:w="4786" w:type="dxa"/>
            <w:vAlign w:val="center"/>
          </w:tcPr>
          <w:p w:rsidR="009D7EAA" w:rsidRDefault="009D7EAA" w:rsidP="009D7EAA">
            <w:pPr>
              <w:spacing w:before="0"/>
              <w:jc w:val="left"/>
            </w:pPr>
            <w:r w:rsidRPr="00514B90">
              <w:rPr>
                <w:bCs/>
              </w:rPr>
              <w:t>Адрес для корреспонденции в Российской Федерации (с индексом):</w:t>
            </w:r>
          </w:p>
        </w:tc>
      </w:tr>
      <w:tr w:rsidR="009D7EAA" w:rsidTr="009D7EAA">
        <w:tc>
          <w:tcPr>
            <w:tcW w:w="4785" w:type="dxa"/>
            <w:vAlign w:val="center"/>
          </w:tcPr>
          <w:p w:rsidR="009D7EAA" w:rsidRDefault="009D7EAA" w:rsidP="009D7EAA">
            <w:pPr>
              <w:spacing w:before="0"/>
              <w:jc w:val="left"/>
            </w:pPr>
            <w:r w:rsidRPr="00F74566">
              <w:rPr>
                <w:bCs/>
              </w:rPr>
              <w:t>Электронная почта:</w:t>
            </w:r>
          </w:p>
        </w:tc>
        <w:tc>
          <w:tcPr>
            <w:tcW w:w="4786" w:type="dxa"/>
            <w:vAlign w:val="center"/>
          </w:tcPr>
          <w:p w:rsidR="009D7EAA" w:rsidRDefault="009D7EAA" w:rsidP="009D7EAA">
            <w:pPr>
              <w:spacing w:before="0"/>
              <w:jc w:val="left"/>
            </w:pPr>
            <w:r w:rsidRPr="00F74566">
              <w:rPr>
                <w:bCs/>
              </w:rPr>
              <w:t>Электронная почта:</w:t>
            </w:r>
          </w:p>
        </w:tc>
      </w:tr>
      <w:tr w:rsidR="009D7EAA" w:rsidTr="009D7EAA">
        <w:tc>
          <w:tcPr>
            <w:tcW w:w="4785" w:type="dxa"/>
            <w:vAlign w:val="center"/>
          </w:tcPr>
          <w:p w:rsidR="009D7EAA" w:rsidRDefault="009D7EAA" w:rsidP="009D7EAA">
            <w:pPr>
              <w:spacing w:before="0"/>
              <w:jc w:val="left"/>
            </w:pPr>
            <w:r w:rsidRPr="00F74566">
              <w:rPr>
                <w:bCs/>
              </w:rPr>
              <w:t>Тел. (с кодом):</w:t>
            </w:r>
          </w:p>
        </w:tc>
        <w:tc>
          <w:tcPr>
            <w:tcW w:w="4786" w:type="dxa"/>
            <w:vAlign w:val="center"/>
          </w:tcPr>
          <w:p w:rsidR="009D7EAA" w:rsidRDefault="009D7EAA" w:rsidP="009D7EAA">
            <w:pPr>
              <w:spacing w:before="0"/>
              <w:jc w:val="left"/>
            </w:pPr>
            <w:r w:rsidRPr="00F74566">
              <w:rPr>
                <w:bCs/>
              </w:rPr>
              <w:t>Тел. (с кодом):</w:t>
            </w:r>
          </w:p>
        </w:tc>
      </w:tr>
      <w:tr w:rsidR="009D7EAA" w:rsidTr="009D7EAA">
        <w:tc>
          <w:tcPr>
            <w:tcW w:w="4785" w:type="dxa"/>
            <w:vAlign w:val="center"/>
          </w:tcPr>
          <w:p w:rsidR="009D7EAA" w:rsidRDefault="009D7EAA" w:rsidP="009D7EAA">
            <w:pPr>
              <w:spacing w:before="0"/>
              <w:jc w:val="left"/>
            </w:pPr>
            <w:r w:rsidRPr="00F74566">
              <w:rPr>
                <w:bCs/>
              </w:rPr>
              <w:t>Факс (с кодом):</w:t>
            </w:r>
          </w:p>
        </w:tc>
        <w:tc>
          <w:tcPr>
            <w:tcW w:w="4786" w:type="dxa"/>
            <w:vAlign w:val="center"/>
          </w:tcPr>
          <w:p w:rsidR="009D7EAA" w:rsidRDefault="009D7EAA" w:rsidP="009D7EAA">
            <w:pPr>
              <w:spacing w:before="0"/>
              <w:jc w:val="left"/>
            </w:pPr>
            <w:r w:rsidRPr="00F74566">
              <w:rPr>
                <w:bCs/>
              </w:rPr>
              <w:t>Факс (с кодом):</w:t>
            </w:r>
          </w:p>
        </w:tc>
      </w:tr>
      <w:tr w:rsidR="009D7EAA" w:rsidTr="009D7EAA">
        <w:tc>
          <w:tcPr>
            <w:tcW w:w="4785" w:type="dxa"/>
            <w:vAlign w:val="center"/>
          </w:tcPr>
          <w:p w:rsidR="009D7EAA" w:rsidRDefault="009D7EAA" w:rsidP="009D7EAA">
            <w:pPr>
              <w:spacing w:before="0"/>
              <w:jc w:val="left"/>
            </w:pPr>
            <w:r w:rsidRPr="00514B90">
              <w:rPr>
                <w:bCs/>
              </w:rPr>
              <w:t>Банковские реквизиты:</w:t>
            </w:r>
          </w:p>
        </w:tc>
        <w:tc>
          <w:tcPr>
            <w:tcW w:w="4786" w:type="dxa"/>
            <w:vAlign w:val="center"/>
          </w:tcPr>
          <w:p w:rsidR="009D7EAA" w:rsidRDefault="009D7EAA" w:rsidP="009D7EAA">
            <w:pPr>
              <w:spacing w:before="0"/>
              <w:jc w:val="left"/>
            </w:pPr>
            <w:r w:rsidRPr="00514B90">
              <w:rPr>
                <w:bCs/>
              </w:rPr>
              <w:t>Банковские реквизиты:</w:t>
            </w:r>
          </w:p>
        </w:tc>
      </w:tr>
      <w:tr w:rsidR="009D7EAA" w:rsidTr="009D7EAA">
        <w:tc>
          <w:tcPr>
            <w:tcW w:w="4785" w:type="dxa"/>
            <w:vAlign w:val="center"/>
          </w:tcPr>
          <w:p w:rsidR="009D7EAA" w:rsidRPr="006A01FD" w:rsidRDefault="009D7EAA" w:rsidP="009D7EAA">
            <w:pPr>
              <w:spacing w:before="0"/>
              <w:jc w:val="left"/>
              <w:rPr>
                <w:bCs/>
              </w:rPr>
            </w:pPr>
            <w:proofErr w:type="gramStart"/>
            <w:r w:rsidRPr="001A5B3D">
              <w:rPr>
                <w:szCs w:val="20"/>
              </w:rPr>
              <w:t>Р</w:t>
            </w:r>
            <w:proofErr w:type="gramEnd"/>
            <w:r>
              <w:rPr>
                <w:szCs w:val="20"/>
              </w:rPr>
              <w:t>/</w:t>
            </w:r>
            <w:proofErr w:type="spellStart"/>
            <w:r w:rsidRPr="001A5B3D">
              <w:rPr>
                <w:szCs w:val="20"/>
              </w:rPr>
              <w:t>сч</w:t>
            </w:r>
            <w:proofErr w:type="spellEnd"/>
            <w:r w:rsidRPr="001A5B3D">
              <w:rPr>
                <w:szCs w:val="20"/>
              </w:rPr>
              <w:t xml:space="preserve">: </w:t>
            </w:r>
            <w:r>
              <w:rPr>
                <w:szCs w:val="20"/>
              </w:rPr>
              <w:t>_________________________________</w:t>
            </w:r>
          </w:p>
        </w:tc>
        <w:tc>
          <w:tcPr>
            <w:tcW w:w="4786" w:type="dxa"/>
            <w:vAlign w:val="center"/>
          </w:tcPr>
          <w:p w:rsidR="009D7EAA" w:rsidRPr="006A01FD" w:rsidRDefault="009D7EAA" w:rsidP="009D7EAA">
            <w:pPr>
              <w:spacing w:before="0"/>
              <w:jc w:val="left"/>
              <w:rPr>
                <w:bCs/>
              </w:rPr>
            </w:pPr>
            <w:proofErr w:type="gramStart"/>
            <w:r w:rsidRPr="001A5B3D">
              <w:rPr>
                <w:szCs w:val="20"/>
              </w:rPr>
              <w:t>Р</w:t>
            </w:r>
            <w:proofErr w:type="gramEnd"/>
            <w:r>
              <w:rPr>
                <w:szCs w:val="20"/>
              </w:rPr>
              <w:t>/</w:t>
            </w:r>
            <w:proofErr w:type="spellStart"/>
            <w:r w:rsidRPr="001A5B3D">
              <w:rPr>
                <w:szCs w:val="20"/>
              </w:rPr>
              <w:t>сч</w:t>
            </w:r>
            <w:proofErr w:type="spellEnd"/>
            <w:r w:rsidRPr="001A5B3D">
              <w:rPr>
                <w:szCs w:val="20"/>
              </w:rPr>
              <w:t xml:space="preserve">: </w:t>
            </w:r>
            <w:r>
              <w:rPr>
                <w:szCs w:val="20"/>
              </w:rPr>
              <w:t>_________________________________</w:t>
            </w:r>
          </w:p>
        </w:tc>
      </w:tr>
      <w:tr w:rsidR="009D7EAA" w:rsidTr="009D7EAA">
        <w:tc>
          <w:tcPr>
            <w:tcW w:w="4785" w:type="dxa"/>
            <w:vAlign w:val="center"/>
          </w:tcPr>
          <w:p w:rsidR="009D7EAA" w:rsidRPr="006A01FD" w:rsidRDefault="009D7EAA" w:rsidP="009D7EAA">
            <w:pPr>
              <w:spacing w:before="0"/>
              <w:jc w:val="left"/>
              <w:rPr>
                <w:bCs/>
              </w:rPr>
            </w:pPr>
            <w:r>
              <w:rPr>
                <w:szCs w:val="20"/>
              </w:rPr>
              <w:t>Банк: ________________________________</w:t>
            </w:r>
          </w:p>
        </w:tc>
        <w:tc>
          <w:tcPr>
            <w:tcW w:w="4786" w:type="dxa"/>
            <w:vAlign w:val="center"/>
          </w:tcPr>
          <w:p w:rsidR="009D7EAA" w:rsidRPr="006A01FD" w:rsidRDefault="009D7EAA" w:rsidP="009D7EAA">
            <w:pPr>
              <w:spacing w:before="0"/>
              <w:jc w:val="left"/>
              <w:rPr>
                <w:bCs/>
              </w:rPr>
            </w:pPr>
            <w:r w:rsidRPr="001A5B3D">
              <w:rPr>
                <w:szCs w:val="20"/>
              </w:rPr>
              <w:t xml:space="preserve">Банк: </w:t>
            </w:r>
            <w:r>
              <w:rPr>
                <w:szCs w:val="20"/>
              </w:rPr>
              <w:t>________________________________</w:t>
            </w:r>
          </w:p>
        </w:tc>
      </w:tr>
      <w:tr w:rsidR="009D7EAA" w:rsidTr="009D7EAA">
        <w:tc>
          <w:tcPr>
            <w:tcW w:w="4785" w:type="dxa"/>
            <w:vAlign w:val="center"/>
          </w:tcPr>
          <w:p w:rsidR="009D7EAA" w:rsidRPr="006A01FD" w:rsidRDefault="009D7EAA" w:rsidP="009D7EAA">
            <w:pPr>
              <w:spacing w:before="0"/>
              <w:jc w:val="left"/>
              <w:rPr>
                <w:bCs/>
              </w:rPr>
            </w:pPr>
            <w:r w:rsidRPr="001A5B3D">
              <w:rPr>
                <w:szCs w:val="20"/>
              </w:rPr>
              <w:t>К/</w:t>
            </w:r>
            <w:proofErr w:type="spellStart"/>
            <w:r w:rsidRPr="001A5B3D">
              <w:rPr>
                <w:szCs w:val="20"/>
              </w:rPr>
              <w:t>сч</w:t>
            </w:r>
            <w:proofErr w:type="spellEnd"/>
            <w:r>
              <w:rPr>
                <w:szCs w:val="20"/>
              </w:rPr>
              <w:t>.: ________________________________</w:t>
            </w:r>
          </w:p>
        </w:tc>
        <w:tc>
          <w:tcPr>
            <w:tcW w:w="4786" w:type="dxa"/>
            <w:vAlign w:val="center"/>
          </w:tcPr>
          <w:p w:rsidR="009D7EAA" w:rsidRPr="006A01FD" w:rsidRDefault="009D7EAA" w:rsidP="009D7EAA">
            <w:pPr>
              <w:spacing w:before="0"/>
              <w:jc w:val="left"/>
              <w:rPr>
                <w:bCs/>
              </w:rPr>
            </w:pPr>
            <w:r w:rsidRPr="001A5B3D">
              <w:rPr>
                <w:szCs w:val="20"/>
              </w:rPr>
              <w:t>К/</w:t>
            </w:r>
            <w:proofErr w:type="spellStart"/>
            <w:r w:rsidRPr="001A5B3D">
              <w:rPr>
                <w:szCs w:val="20"/>
              </w:rPr>
              <w:t>сч</w:t>
            </w:r>
            <w:proofErr w:type="spellEnd"/>
            <w:r>
              <w:rPr>
                <w:szCs w:val="20"/>
              </w:rPr>
              <w:t>.: ________________________________</w:t>
            </w:r>
          </w:p>
        </w:tc>
      </w:tr>
      <w:tr w:rsidR="009D7EAA" w:rsidTr="009D7EAA">
        <w:tc>
          <w:tcPr>
            <w:tcW w:w="4785" w:type="dxa"/>
            <w:vAlign w:val="center"/>
          </w:tcPr>
          <w:p w:rsidR="009D7EAA" w:rsidRPr="006A01FD" w:rsidRDefault="009D7EAA" w:rsidP="009D7EAA">
            <w:pPr>
              <w:spacing w:before="0"/>
              <w:jc w:val="left"/>
              <w:rPr>
                <w:bCs/>
              </w:rPr>
            </w:pPr>
            <w:r w:rsidRPr="001A5B3D">
              <w:rPr>
                <w:szCs w:val="20"/>
              </w:rPr>
              <w:t>БИК</w:t>
            </w:r>
            <w:r>
              <w:rPr>
                <w:szCs w:val="20"/>
              </w:rPr>
              <w:t>:</w:t>
            </w:r>
            <w:r w:rsidRPr="001A5B3D">
              <w:rPr>
                <w:szCs w:val="20"/>
              </w:rPr>
              <w:t xml:space="preserve"> </w:t>
            </w:r>
            <w:r>
              <w:rPr>
                <w:szCs w:val="20"/>
              </w:rPr>
              <w:t>_________________________________</w:t>
            </w:r>
          </w:p>
        </w:tc>
        <w:tc>
          <w:tcPr>
            <w:tcW w:w="4786" w:type="dxa"/>
            <w:vAlign w:val="center"/>
          </w:tcPr>
          <w:p w:rsidR="009D7EAA" w:rsidRPr="006A01FD" w:rsidRDefault="009D7EAA" w:rsidP="009D7EAA">
            <w:pPr>
              <w:spacing w:before="0"/>
              <w:jc w:val="left"/>
              <w:rPr>
                <w:bCs/>
              </w:rPr>
            </w:pPr>
            <w:r w:rsidRPr="001A5B3D">
              <w:rPr>
                <w:szCs w:val="20"/>
              </w:rPr>
              <w:t>БИК</w:t>
            </w:r>
            <w:r>
              <w:rPr>
                <w:szCs w:val="20"/>
              </w:rPr>
              <w:t>:</w:t>
            </w:r>
            <w:r w:rsidRPr="001A5B3D">
              <w:rPr>
                <w:szCs w:val="20"/>
              </w:rPr>
              <w:t xml:space="preserve"> </w:t>
            </w:r>
            <w:r>
              <w:rPr>
                <w:szCs w:val="20"/>
              </w:rPr>
              <w:t>_________________________________</w:t>
            </w:r>
          </w:p>
        </w:tc>
      </w:tr>
      <w:tr w:rsidR="009D7EAA" w:rsidTr="009D7EAA">
        <w:tc>
          <w:tcPr>
            <w:tcW w:w="4785" w:type="dxa"/>
            <w:vAlign w:val="center"/>
          </w:tcPr>
          <w:p w:rsidR="009D7EAA" w:rsidRDefault="009D7EAA" w:rsidP="009D7EAA">
            <w:pPr>
              <w:spacing w:before="0"/>
              <w:jc w:val="left"/>
              <w:rPr>
                <w:bCs/>
              </w:rPr>
            </w:pPr>
            <w:r w:rsidRPr="006A01FD">
              <w:rPr>
                <w:bCs/>
              </w:rPr>
              <w:t>Дата подписания</w:t>
            </w:r>
            <w:r>
              <w:rPr>
                <w:bCs/>
              </w:rPr>
              <w:t>:</w:t>
            </w:r>
          </w:p>
          <w:p w:rsidR="009D7EAA" w:rsidRDefault="009D7EAA" w:rsidP="009D7EAA">
            <w:pPr>
              <w:spacing w:before="0"/>
              <w:jc w:val="left"/>
            </w:pPr>
            <w:r w:rsidRPr="006A01FD">
              <w:rPr>
                <w:bCs/>
              </w:rPr>
              <w:t>«___» ____________ 201</w:t>
            </w:r>
            <w:r>
              <w:rPr>
                <w:bCs/>
              </w:rPr>
              <w:t xml:space="preserve">___ </w:t>
            </w:r>
            <w:r w:rsidRPr="00863DB0">
              <w:rPr>
                <w:bCs/>
              </w:rPr>
              <w:t>года</w:t>
            </w:r>
          </w:p>
        </w:tc>
        <w:tc>
          <w:tcPr>
            <w:tcW w:w="4786" w:type="dxa"/>
            <w:vAlign w:val="center"/>
          </w:tcPr>
          <w:p w:rsidR="009D7EAA" w:rsidRDefault="009D7EAA" w:rsidP="009D7EAA">
            <w:pPr>
              <w:spacing w:before="0"/>
              <w:jc w:val="left"/>
              <w:rPr>
                <w:bCs/>
              </w:rPr>
            </w:pPr>
            <w:r w:rsidRPr="006A01FD">
              <w:rPr>
                <w:bCs/>
              </w:rPr>
              <w:t>Дата подписания</w:t>
            </w:r>
            <w:r>
              <w:rPr>
                <w:bCs/>
              </w:rPr>
              <w:t>:</w:t>
            </w:r>
          </w:p>
          <w:p w:rsidR="009D7EAA" w:rsidRDefault="009D7EAA" w:rsidP="009D7EAA">
            <w:pPr>
              <w:spacing w:before="0"/>
              <w:jc w:val="left"/>
            </w:pPr>
            <w:r w:rsidRPr="006A01FD">
              <w:rPr>
                <w:bCs/>
              </w:rPr>
              <w:t>«___» ____________ 201</w:t>
            </w:r>
            <w:r>
              <w:rPr>
                <w:bCs/>
              </w:rPr>
              <w:t xml:space="preserve">__ </w:t>
            </w:r>
            <w:r w:rsidRPr="00863DB0">
              <w:rPr>
                <w:bCs/>
              </w:rPr>
              <w:t>года</w:t>
            </w:r>
          </w:p>
        </w:tc>
      </w:tr>
      <w:tr w:rsidR="009D7EAA" w:rsidTr="009D7EAA">
        <w:trPr>
          <w:trHeight w:val="750"/>
        </w:trPr>
        <w:tc>
          <w:tcPr>
            <w:tcW w:w="4785" w:type="dxa"/>
            <w:vAlign w:val="center"/>
          </w:tcPr>
          <w:p w:rsidR="009D7EAA" w:rsidRDefault="009D7EAA" w:rsidP="009D7EAA">
            <w:pPr>
              <w:spacing w:before="0"/>
              <w:jc w:val="left"/>
              <w:rPr>
                <w:bCs/>
              </w:rPr>
            </w:pPr>
          </w:p>
          <w:p w:rsidR="009D7EAA" w:rsidRDefault="009D7EAA" w:rsidP="009D7EAA">
            <w:pPr>
              <w:spacing w:before="0"/>
              <w:jc w:val="left"/>
              <w:rPr>
                <w:bCs/>
              </w:rPr>
            </w:pPr>
            <w:r w:rsidRPr="00664830">
              <w:rPr>
                <w:bCs/>
              </w:rPr>
              <w:t>_____________/_____________</w:t>
            </w:r>
            <w:r w:rsidRPr="00863DB0">
              <w:rPr>
                <w:bCs/>
              </w:rPr>
              <w:t>/</w:t>
            </w:r>
          </w:p>
          <w:p w:rsidR="009D7EAA" w:rsidRDefault="009D7EAA" w:rsidP="009D7EAA">
            <w:pPr>
              <w:spacing w:before="0"/>
              <w:jc w:val="left"/>
            </w:pPr>
            <w:r>
              <w:rPr>
                <w:bCs/>
              </w:rPr>
              <w:t>М.П.</w:t>
            </w:r>
          </w:p>
        </w:tc>
        <w:tc>
          <w:tcPr>
            <w:tcW w:w="4786" w:type="dxa"/>
            <w:vAlign w:val="center"/>
          </w:tcPr>
          <w:p w:rsidR="009D7EAA" w:rsidRDefault="009D7EAA" w:rsidP="009D7EAA">
            <w:pPr>
              <w:spacing w:before="0"/>
              <w:jc w:val="left"/>
              <w:rPr>
                <w:bCs/>
              </w:rPr>
            </w:pPr>
          </w:p>
          <w:p w:rsidR="009D7EAA" w:rsidRDefault="009D7EAA" w:rsidP="009D7EAA">
            <w:pPr>
              <w:spacing w:before="0"/>
              <w:jc w:val="left"/>
              <w:rPr>
                <w:bCs/>
              </w:rPr>
            </w:pPr>
            <w:r w:rsidRPr="00664830">
              <w:rPr>
                <w:bCs/>
              </w:rPr>
              <w:t>_____________/_____________</w:t>
            </w:r>
            <w:r w:rsidRPr="00863DB0">
              <w:rPr>
                <w:bCs/>
              </w:rPr>
              <w:t>/</w:t>
            </w:r>
          </w:p>
          <w:p w:rsidR="009D7EAA" w:rsidRDefault="009D7EAA" w:rsidP="009D7EAA">
            <w:pPr>
              <w:spacing w:before="0"/>
              <w:jc w:val="left"/>
            </w:pPr>
            <w:r>
              <w:rPr>
                <w:bCs/>
              </w:rPr>
              <w:t>М.П.</w:t>
            </w:r>
          </w:p>
        </w:tc>
      </w:tr>
    </w:tbl>
    <w:p w:rsidR="009D7EAA" w:rsidRPr="009D7EAA" w:rsidRDefault="009D7EAA" w:rsidP="00131053">
      <w:pPr>
        <w:jc w:val="center"/>
      </w:pPr>
    </w:p>
    <w:p w:rsidR="00F67613" w:rsidRDefault="00F67613" w:rsidP="00A95BF8">
      <w:pPr>
        <w:rPr>
          <w:bCs/>
          <w:spacing w:val="-7"/>
          <w:lang w:eastAsia="ar-SA"/>
        </w:rPr>
      </w:pPr>
    </w:p>
    <w:sectPr w:rsidR="00F67613" w:rsidSect="00B91632">
      <w:footerReference w:type="even" r:id="rId10"/>
      <w:footerReference w:type="default" r:id="rId11"/>
      <w:footnotePr>
        <w:numRestart w:val="eachPage"/>
      </w:footnotePr>
      <w:pgSz w:w="11906" w:h="16838"/>
      <w:pgMar w:top="567"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AA" w:rsidRDefault="009D7EAA">
      <w:r>
        <w:separator/>
      </w:r>
    </w:p>
  </w:endnote>
  <w:endnote w:type="continuationSeparator" w:id="0">
    <w:p w:rsidR="009D7EAA" w:rsidRDefault="009D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AA" w:rsidRPr="00037148" w:rsidRDefault="009D7EAA">
    <w:pPr>
      <w:pStyle w:val="a9"/>
      <w:rPr>
        <w:color w:val="FFFFFF"/>
      </w:rPr>
    </w:pPr>
    <w:r w:rsidRPr="00037148">
      <w:rPr>
        <w:color w:val="FFFFFF"/>
      </w:rPr>
      <w:fldChar w:fldCharType="begin"/>
    </w:r>
    <w:r w:rsidRPr="00037148">
      <w:rPr>
        <w:color w:val="FFFFFF"/>
      </w:rPr>
      <w:instrText xml:space="preserve"> PAGE   \* MERGEFORMAT </w:instrText>
    </w:r>
    <w:r w:rsidRPr="00037148">
      <w:rPr>
        <w:color w:val="FFFFFF"/>
      </w:rPr>
      <w:fldChar w:fldCharType="separate"/>
    </w:r>
    <w:r>
      <w:rPr>
        <w:noProof/>
        <w:color w:val="FFFFFF"/>
      </w:rPr>
      <w:t>20</w:t>
    </w:r>
    <w:r w:rsidRPr="00037148">
      <w:rPr>
        <w:color w:val="FFFFFF"/>
      </w:rPr>
      <w:fldChar w:fldCharType="end"/>
    </w:r>
  </w:p>
  <w:p w:rsidR="009D7EAA" w:rsidRDefault="009D7EAA" w:rsidP="008C4FD2">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111464"/>
      <w:docPartObj>
        <w:docPartGallery w:val="Page Numbers (Bottom of Page)"/>
        <w:docPartUnique/>
      </w:docPartObj>
    </w:sdtPr>
    <w:sdtEndPr/>
    <w:sdtContent>
      <w:p w:rsidR="009D7EAA" w:rsidRDefault="009D7EAA">
        <w:pPr>
          <w:pStyle w:val="a9"/>
          <w:jc w:val="right"/>
        </w:pPr>
        <w:r>
          <w:fldChar w:fldCharType="begin"/>
        </w:r>
        <w:r>
          <w:instrText>PAGE   \* MERGEFORMAT</w:instrText>
        </w:r>
        <w:r>
          <w:fldChar w:fldCharType="separate"/>
        </w:r>
        <w:r w:rsidR="00A27FC7">
          <w:rPr>
            <w:noProof/>
          </w:rPr>
          <w:t>1</w:t>
        </w:r>
        <w:r>
          <w:fldChar w:fldCharType="end"/>
        </w:r>
      </w:p>
    </w:sdtContent>
  </w:sdt>
  <w:p w:rsidR="009D7EAA" w:rsidRDefault="009D7EAA" w:rsidP="004A00D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AA" w:rsidRDefault="009D7EAA">
      <w:r>
        <w:separator/>
      </w:r>
    </w:p>
  </w:footnote>
  <w:footnote w:type="continuationSeparator" w:id="0">
    <w:p w:rsidR="009D7EAA" w:rsidRDefault="009D7EAA">
      <w:r>
        <w:continuationSeparator/>
      </w:r>
    </w:p>
  </w:footnote>
  <w:footnote w:id="1">
    <w:p w:rsidR="00B91632" w:rsidRPr="006F3FDC" w:rsidRDefault="00B91632" w:rsidP="00B91632">
      <w:pPr>
        <w:pStyle w:val="af7"/>
      </w:pPr>
      <w:r w:rsidRPr="006F3FDC">
        <w:rPr>
          <w:rStyle w:val="af9"/>
          <w:sz w:val="22"/>
          <w:szCs w:val="22"/>
        </w:rPr>
        <w:footnoteRef/>
      </w:r>
      <w:r w:rsidRPr="006F3FDC">
        <w:rPr>
          <w:sz w:val="22"/>
          <w:szCs w:val="22"/>
        </w:rPr>
        <w:t xml:space="preserve"> </w:t>
      </w:r>
      <w:r w:rsidRPr="006F3FDC">
        <w:t>Данная формулировка преамбулы используется для филиалов, работающих по агентским договорам.</w:t>
      </w:r>
    </w:p>
  </w:footnote>
  <w:footnote w:id="2">
    <w:p w:rsidR="009D7EAA" w:rsidRDefault="009D7EAA" w:rsidP="009D7EAA">
      <w:pPr>
        <w:pStyle w:val="af7"/>
      </w:pPr>
      <w:r>
        <w:rPr>
          <w:rStyle w:val="af9"/>
        </w:rPr>
        <w:footnoteRef/>
      </w:r>
      <w:r>
        <w:t xml:space="preserve"> Пункт 6.2.1. включается в Договор в случае, если данное условие для потребителя является принципиальным.</w:t>
      </w:r>
    </w:p>
  </w:footnote>
  <w:footnote w:id="3">
    <w:p w:rsidR="006367A4" w:rsidRDefault="006367A4">
      <w:pPr>
        <w:pStyle w:val="af7"/>
      </w:pPr>
      <w:r>
        <w:rPr>
          <w:rStyle w:val="af9"/>
        </w:rPr>
        <w:footnoteRef/>
      </w:r>
      <w:r>
        <w:t xml:space="preserve"> Данный пункт вноситься при условии заключения Договора с предприятием входящим в ГК </w:t>
      </w:r>
      <w:proofErr w:type="spellStart"/>
      <w:r>
        <w:t>Росатом</w:t>
      </w:r>
      <w:proofErr w:type="spellEnd"/>
      <w:r>
        <w:t>.</w:t>
      </w:r>
    </w:p>
  </w:footnote>
  <w:footnote w:id="4">
    <w:p w:rsidR="00B91632" w:rsidRDefault="00B91632" w:rsidP="00B91632">
      <w:pPr>
        <w:pStyle w:val="af7"/>
        <w:jc w:val="both"/>
      </w:pPr>
      <w:r w:rsidRPr="006F3FDC">
        <w:rPr>
          <w:rStyle w:val="af9"/>
        </w:rPr>
        <w:footnoteRef/>
      </w:r>
      <w:r w:rsidRPr="006F3FDC">
        <w:t xml:space="preserve"> Указывается наименование субъекта РФ, где территориально расположен филиал.</w:t>
      </w:r>
    </w:p>
  </w:footnote>
  <w:footnote w:id="5">
    <w:p w:rsidR="00B91632" w:rsidRDefault="00B91632" w:rsidP="00B91632">
      <w:pPr>
        <w:pStyle w:val="af7"/>
      </w:pPr>
      <w:r>
        <w:rPr>
          <w:rStyle w:val="af9"/>
        </w:rPr>
        <w:footnoteRef/>
      </w:r>
      <w:r>
        <w:t xml:space="preserve"> </w:t>
      </w:r>
      <w:r w:rsidRPr="006F3FDC">
        <w:t>Применяется только для решения споров между организациями ГК «</w:t>
      </w:r>
      <w:proofErr w:type="spellStart"/>
      <w:r w:rsidRPr="006F3FDC">
        <w:t>Росатом</w:t>
      </w:r>
      <w:proofErr w:type="spellEnd"/>
      <w:r w:rsidRPr="006F3FD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47E"/>
    <w:multiLevelType w:val="multilevel"/>
    <w:tmpl w:val="6AB6400C"/>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b w:val="0"/>
        <w:sz w:val="24"/>
        <w:szCs w:val="24"/>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
    <w:nsid w:val="00EC1CA8"/>
    <w:multiLevelType w:val="multilevel"/>
    <w:tmpl w:val="1AACA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995CC9"/>
    <w:multiLevelType w:val="multilevel"/>
    <w:tmpl w:val="9C0C1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2BE5A33"/>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BD28F8"/>
    <w:multiLevelType w:val="hybridMultilevel"/>
    <w:tmpl w:val="E52C7DAC"/>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070045D9"/>
    <w:multiLevelType w:val="multilevel"/>
    <w:tmpl w:val="C3AA0286"/>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
    <w:nsid w:val="096809A1"/>
    <w:multiLevelType w:val="hybridMultilevel"/>
    <w:tmpl w:val="0E4E16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09FE0232"/>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0A650869"/>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0AF16E9E"/>
    <w:multiLevelType w:val="multilevel"/>
    <w:tmpl w:val="18D059C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0CB774A5"/>
    <w:multiLevelType w:val="hybridMultilevel"/>
    <w:tmpl w:val="47A4D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3A2D1D"/>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18">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9D516C"/>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0">
    <w:nsid w:val="10856181"/>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11E118F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14F24C9D"/>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20980F80"/>
    <w:multiLevelType w:val="hybridMultilevel"/>
    <w:tmpl w:val="94A287B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874111"/>
    <w:multiLevelType w:val="multilevel"/>
    <w:tmpl w:val="7E0E86C4"/>
    <w:lvl w:ilvl="0">
      <w:start w:val="3"/>
      <w:numFmt w:val="decimal"/>
      <w:lvlText w:val="%1"/>
      <w:lvlJc w:val="left"/>
      <w:pPr>
        <w:ind w:left="405" w:hanging="405"/>
      </w:pPr>
      <w:rPr>
        <w:rFonts w:hint="default"/>
        <w:b/>
      </w:rPr>
    </w:lvl>
    <w:lvl w:ilvl="1">
      <w:start w:val="3"/>
      <w:numFmt w:val="decimal"/>
      <w:lvlText w:val="%1.%2"/>
      <w:lvlJc w:val="left"/>
      <w:pPr>
        <w:ind w:left="675" w:hanging="405"/>
      </w:pPr>
      <w:rPr>
        <w:rFonts w:hint="default"/>
      </w:rPr>
    </w:lvl>
    <w:lvl w:ilvl="2">
      <w:start w:val="1"/>
      <w:numFmt w:val="decimal"/>
      <w:lvlText w:val="%1.%2.%3"/>
      <w:lvlJc w:val="left"/>
      <w:pPr>
        <w:ind w:left="1260" w:hanging="720"/>
      </w:pPr>
      <w:rPr>
        <w:rFonts w:hint="default"/>
        <w:sz w:val="24"/>
        <w:szCs w:val="24"/>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8">
    <w:nsid w:val="2291490A"/>
    <w:multiLevelType w:val="multilevel"/>
    <w:tmpl w:val="51A6AA14"/>
    <w:lvl w:ilvl="0">
      <w:start w:val="1"/>
      <w:numFmt w:val="decimal"/>
      <w:lvlText w:val="%1."/>
      <w:lvlJc w:val="left"/>
      <w:pPr>
        <w:ind w:left="3479" w:hanging="360"/>
      </w:pPr>
      <w:rPr>
        <w:rFonts w:hint="default"/>
      </w:rPr>
    </w:lvl>
    <w:lvl w:ilvl="1">
      <w:start w:val="1"/>
      <w:numFmt w:val="decimal"/>
      <w:isLgl/>
      <w:lvlText w:val="%1.%2."/>
      <w:lvlJc w:val="left"/>
      <w:pPr>
        <w:ind w:left="3614" w:hanging="495"/>
      </w:pPr>
      <w:rPr>
        <w:rFonts w:hint="default"/>
        <w:b w:val="0"/>
      </w:rPr>
    </w:lvl>
    <w:lvl w:ilvl="2">
      <w:start w:val="1"/>
      <w:numFmt w:val="decimal"/>
      <w:isLgl/>
      <w:lvlText w:val="%1.%2.%3."/>
      <w:lvlJc w:val="left"/>
      <w:pPr>
        <w:ind w:left="3839" w:hanging="720"/>
      </w:pPr>
      <w:rPr>
        <w:rFonts w:hint="default"/>
        <w:b w:val="0"/>
      </w:rPr>
    </w:lvl>
    <w:lvl w:ilvl="3">
      <w:start w:val="1"/>
      <w:numFmt w:val="decimal"/>
      <w:isLgl/>
      <w:lvlText w:val="%1.%2.%3.%4."/>
      <w:lvlJc w:val="left"/>
      <w:pPr>
        <w:ind w:left="3839" w:hanging="720"/>
      </w:pPr>
      <w:rPr>
        <w:rFonts w:hint="default"/>
        <w:b/>
      </w:rPr>
    </w:lvl>
    <w:lvl w:ilvl="4">
      <w:start w:val="1"/>
      <w:numFmt w:val="decimal"/>
      <w:isLgl/>
      <w:lvlText w:val="%1.%2.%3.%4.%5."/>
      <w:lvlJc w:val="left"/>
      <w:pPr>
        <w:ind w:left="4199" w:hanging="1080"/>
      </w:pPr>
      <w:rPr>
        <w:rFonts w:hint="default"/>
        <w:b/>
      </w:rPr>
    </w:lvl>
    <w:lvl w:ilvl="5">
      <w:start w:val="1"/>
      <w:numFmt w:val="decimal"/>
      <w:isLgl/>
      <w:lvlText w:val="%1.%2.%3.%4.%5.%6."/>
      <w:lvlJc w:val="left"/>
      <w:pPr>
        <w:ind w:left="4199" w:hanging="1080"/>
      </w:pPr>
      <w:rPr>
        <w:rFonts w:hint="default"/>
        <w:b/>
      </w:rPr>
    </w:lvl>
    <w:lvl w:ilvl="6">
      <w:start w:val="1"/>
      <w:numFmt w:val="decimal"/>
      <w:isLgl/>
      <w:lvlText w:val="%1.%2.%3.%4.%5.%6.%7."/>
      <w:lvlJc w:val="left"/>
      <w:pPr>
        <w:ind w:left="4559" w:hanging="1440"/>
      </w:pPr>
      <w:rPr>
        <w:rFonts w:hint="default"/>
        <w:b/>
      </w:rPr>
    </w:lvl>
    <w:lvl w:ilvl="7">
      <w:start w:val="1"/>
      <w:numFmt w:val="decimal"/>
      <w:isLgl/>
      <w:lvlText w:val="%1.%2.%3.%4.%5.%6.%7.%8."/>
      <w:lvlJc w:val="left"/>
      <w:pPr>
        <w:ind w:left="4559" w:hanging="1440"/>
      </w:pPr>
      <w:rPr>
        <w:rFonts w:hint="default"/>
        <w:b/>
      </w:rPr>
    </w:lvl>
    <w:lvl w:ilvl="8">
      <w:start w:val="1"/>
      <w:numFmt w:val="decimal"/>
      <w:isLgl/>
      <w:lvlText w:val="%1.%2.%3.%4.%5.%6.%7.%8.%9."/>
      <w:lvlJc w:val="left"/>
      <w:pPr>
        <w:ind w:left="4919" w:hanging="1800"/>
      </w:pPr>
      <w:rPr>
        <w:rFonts w:hint="default"/>
        <w:b/>
      </w:rPr>
    </w:lvl>
  </w:abstractNum>
  <w:abstractNum w:abstractNumId="29">
    <w:nsid w:val="25415A8F"/>
    <w:multiLevelType w:val="multilevel"/>
    <w:tmpl w:val="69287ED8"/>
    <w:lvl w:ilvl="0">
      <w:start w:val="6"/>
      <w:numFmt w:val="decimal"/>
      <w:lvlText w:val="%1"/>
      <w:lvlJc w:val="left"/>
      <w:pPr>
        <w:ind w:left="714" w:hanging="714"/>
      </w:pPr>
      <w:rPr>
        <w:rFonts w:hint="default"/>
        <w:b w:val="0"/>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30">
    <w:nsid w:val="255D0D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6181BA1"/>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32">
    <w:nsid w:val="26245CBA"/>
    <w:multiLevelType w:val="multilevel"/>
    <w:tmpl w:val="2B0CB16C"/>
    <w:lvl w:ilvl="0">
      <w:start w:val="3"/>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3">
    <w:nsid w:val="26E84CA1"/>
    <w:multiLevelType w:val="multilevel"/>
    <w:tmpl w:val="EC48041C"/>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284E6A47"/>
    <w:multiLevelType w:val="multilevel"/>
    <w:tmpl w:val="1404326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99C0B20"/>
    <w:multiLevelType w:val="hybridMultilevel"/>
    <w:tmpl w:val="E06875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E953895"/>
    <w:multiLevelType w:val="hybridMultilevel"/>
    <w:tmpl w:val="F322DE7E"/>
    <w:lvl w:ilvl="0" w:tplc="0419000F">
      <w:start w:val="1"/>
      <w:numFmt w:val="decimal"/>
      <w:lvlText w:val="%1."/>
      <w:lvlJc w:val="left"/>
      <w:pPr>
        <w:ind w:left="2154" w:hanging="360"/>
      </w:pPr>
    </w:lvl>
    <w:lvl w:ilvl="1" w:tplc="04190019" w:tentative="1">
      <w:start w:val="1"/>
      <w:numFmt w:val="lowerLetter"/>
      <w:lvlText w:val="%2."/>
      <w:lvlJc w:val="left"/>
      <w:pPr>
        <w:ind w:left="2874" w:hanging="360"/>
      </w:pPr>
    </w:lvl>
    <w:lvl w:ilvl="2" w:tplc="0419001B" w:tentative="1">
      <w:start w:val="1"/>
      <w:numFmt w:val="lowerRoman"/>
      <w:lvlText w:val="%3."/>
      <w:lvlJc w:val="right"/>
      <w:pPr>
        <w:ind w:left="3594" w:hanging="180"/>
      </w:pPr>
    </w:lvl>
    <w:lvl w:ilvl="3" w:tplc="0419000F" w:tentative="1">
      <w:start w:val="1"/>
      <w:numFmt w:val="decimal"/>
      <w:lvlText w:val="%4."/>
      <w:lvlJc w:val="left"/>
      <w:pPr>
        <w:ind w:left="4314" w:hanging="360"/>
      </w:pPr>
    </w:lvl>
    <w:lvl w:ilvl="4" w:tplc="04190019" w:tentative="1">
      <w:start w:val="1"/>
      <w:numFmt w:val="lowerLetter"/>
      <w:lvlText w:val="%5."/>
      <w:lvlJc w:val="left"/>
      <w:pPr>
        <w:ind w:left="5034" w:hanging="360"/>
      </w:pPr>
    </w:lvl>
    <w:lvl w:ilvl="5" w:tplc="0419001B" w:tentative="1">
      <w:start w:val="1"/>
      <w:numFmt w:val="lowerRoman"/>
      <w:lvlText w:val="%6."/>
      <w:lvlJc w:val="right"/>
      <w:pPr>
        <w:ind w:left="5754" w:hanging="180"/>
      </w:pPr>
    </w:lvl>
    <w:lvl w:ilvl="6" w:tplc="0419000F" w:tentative="1">
      <w:start w:val="1"/>
      <w:numFmt w:val="decimal"/>
      <w:lvlText w:val="%7."/>
      <w:lvlJc w:val="left"/>
      <w:pPr>
        <w:ind w:left="6474" w:hanging="360"/>
      </w:pPr>
    </w:lvl>
    <w:lvl w:ilvl="7" w:tplc="04190019" w:tentative="1">
      <w:start w:val="1"/>
      <w:numFmt w:val="lowerLetter"/>
      <w:lvlText w:val="%8."/>
      <w:lvlJc w:val="left"/>
      <w:pPr>
        <w:ind w:left="7194" w:hanging="360"/>
      </w:pPr>
    </w:lvl>
    <w:lvl w:ilvl="8" w:tplc="0419001B" w:tentative="1">
      <w:start w:val="1"/>
      <w:numFmt w:val="lowerRoman"/>
      <w:lvlText w:val="%9."/>
      <w:lvlJc w:val="right"/>
      <w:pPr>
        <w:ind w:left="7914" w:hanging="180"/>
      </w:pPr>
    </w:lvl>
  </w:abstractNum>
  <w:abstractNum w:abstractNumId="38">
    <w:nsid w:val="2F3A7F54"/>
    <w:multiLevelType w:val="hybridMultilevel"/>
    <w:tmpl w:val="127E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0">
    <w:nsid w:val="31C808BE"/>
    <w:multiLevelType w:val="hybridMultilevel"/>
    <w:tmpl w:val="0952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1DC1330"/>
    <w:multiLevelType w:val="hybridMultilevel"/>
    <w:tmpl w:val="4664C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2C20772"/>
    <w:multiLevelType w:val="hybridMultilevel"/>
    <w:tmpl w:val="189EA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7A12D9"/>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3AF203D6"/>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7">
    <w:nsid w:val="40357882"/>
    <w:multiLevelType w:val="hybridMultilevel"/>
    <w:tmpl w:val="C3F07B2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8">
    <w:nsid w:val="44C569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nsid w:val="459D5664"/>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1">
    <w:nsid w:val="46B14780"/>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3">
    <w:nsid w:val="47DC0E1F"/>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nsid w:val="48CF618C"/>
    <w:multiLevelType w:val="multilevel"/>
    <w:tmpl w:val="2A928362"/>
    <w:lvl w:ilvl="0">
      <w:start w:val="6"/>
      <w:numFmt w:val="decimal"/>
      <w:lvlText w:val="%1"/>
      <w:lvlJc w:val="left"/>
      <w:pPr>
        <w:ind w:left="714" w:hanging="714"/>
      </w:pPr>
      <w:rPr>
        <w:rFonts w:hint="default"/>
        <w:b w:val="0"/>
        <w:sz w:val="20"/>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55">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6">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7">
    <w:nsid w:val="4A6C4838"/>
    <w:multiLevelType w:val="multilevel"/>
    <w:tmpl w:val="F3E6522A"/>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D545B43"/>
    <w:multiLevelType w:val="multilevel"/>
    <w:tmpl w:val="D2523F8A"/>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1">
    <w:nsid w:val="4FF23743"/>
    <w:multiLevelType w:val="multilevel"/>
    <w:tmpl w:val="699C0A38"/>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2">
    <w:nsid w:val="56CB694A"/>
    <w:multiLevelType w:val="hybridMultilevel"/>
    <w:tmpl w:val="23F2675A"/>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nsid w:val="56D74A80"/>
    <w:multiLevelType w:val="hybridMultilevel"/>
    <w:tmpl w:val="8AC89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5E5BCF"/>
    <w:multiLevelType w:val="multilevel"/>
    <w:tmpl w:val="C3AA0286"/>
    <w:lvl w:ilvl="0">
      <w:start w:val="4"/>
      <w:numFmt w:val="decimal"/>
      <w:lvlText w:val="%1"/>
      <w:lvlJc w:val="left"/>
      <w:pPr>
        <w:ind w:left="405" w:hanging="405"/>
      </w:pPr>
      <w:rPr>
        <w:rFonts w:hint="default"/>
      </w:rPr>
    </w:lvl>
    <w:lvl w:ilvl="1">
      <w:start w:val="1"/>
      <w:numFmt w:val="decimal"/>
      <w:lvlText w:val="%1.%2"/>
      <w:lvlJc w:val="left"/>
      <w:pPr>
        <w:ind w:left="675" w:hanging="405"/>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5">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595279A6"/>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8">
    <w:nsid w:val="5ED3053A"/>
    <w:multiLevelType w:val="multilevel"/>
    <w:tmpl w:val="85F4645A"/>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nsid w:val="5F087302"/>
    <w:multiLevelType w:val="multilevel"/>
    <w:tmpl w:val="1AACA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52B6B08"/>
    <w:multiLevelType w:val="multilevel"/>
    <w:tmpl w:val="7070F408"/>
    <w:lvl w:ilvl="0">
      <w:start w:val="3"/>
      <w:numFmt w:val="decimal"/>
      <w:lvlText w:val="%1"/>
      <w:lvlJc w:val="left"/>
      <w:pPr>
        <w:ind w:left="405" w:hanging="405"/>
      </w:pPr>
      <w:rPr>
        <w:rFonts w:hint="default"/>
      </w:rPr>
    </w:lvl>
    <w:lvl w:ilvl="1">
      <w:start w:val="2"/>
      <w:numFmt w:val="decimal"/>
      <w:lvlText w:val="%1.%2"/>
      <w:lvlJc w:val="left"/>
      <w:pPr>
        <w:ind w:left="1002" w:hanging="405"/>
      </w:pPr>
      <w:rPr>
        <w:rFonts w:hint="default"/>
      </w:rPr>
    </w:lvl>
    <w:lvl w:ilvl="2">
      <w:start w:val="2"/>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108" w:hanging="72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72">
    <w:nsid w:val="65E00048"/>
    <w:multiLevelType w:val="multilevel"/>
    <w:tmpl w:val="40E4E1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3">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697E4E7E"/>
    <w:multiLevelType w:val="multilevel"/>
    <w:tmpl w:val="69287ED8"/>
    <w:lvl w:ilvl="0">
      <w:start w:val="6"/>
      <w:numFmt w:val="decimal"/>
      <w:lvlText w:val="%1"/>
      <w:lvlJc w:val="left"/>
      <w:pPr>
        <w:ind w:left="714" w:hanging="714"/>
      </w:pPr>
      <w:rPr>
        <w:rFonts w:hint="default"/>
        <w:b w:val="0"/>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75">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77">
    <w:nsid w:val="6A797CC2"/>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nsid w:val="6B817346"/>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9">
    <w:nsid w:val="6BED267B"/>
    <w:multiLevelType w:val="multilevel"/>
    <w:tmpl w:val="9C945980"/>
    <w:lvl w:ilvl="0">
      <w:start w:val="6"/>
      <w:numFmt w:val="decimal"/>
      <w:lvlText w:val="%1."/>
      <w:lvlJc w:val="left"/>
      <w:pPr>
        <w:ind w:left="720" w:hanging="360"/>
      </w:pPr>
      <w:rPr>
        <w:rFonts w:hint="default"/>
      </w:rPr>
    </w:lvl>
    <w:lvl w:ilvl="1">
      <w:start w:val="2"/>
      <w:numFmt w:val="decimal"/>
      <w:isLgl/>
      <w:lvlText w:val="%1.%2."/>
      <w:lvlJc w:val="left"/>
      <w:pPr>
        <w:ind w:left="120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0">
    <w:nsid w:val="6C7C12BC"/>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1">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2">
    <w:nsid w:val="6E550774"/>
    <w:multiLevelType w:val="hybridMultilevel"/>
    <w:tmpl w:val="4CACDBB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3">
    <w:nsid w:val="708A2551"/>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4">
    <w:nsid w:val="721563A9"/>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sz w:val="24"/>
        <w:szCs w:val="24"/>
      </w:rPr>
    </w:lvl>
    <w:lvl w:ilvl="2">
      <w:start w:val="1"/>
      <w:numFmt w:val="decimal"/>
      <w:lvlText w:val="%1.%2.%3."/>
      <w:lvlJc w:val="left"/>
      <w:pPr>
        <w:ind w:left="646"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5">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87">
    <w:nsid w:val="748B4FD6"/>
    <w:multiLevelType w:val="hybridMultilevel"/>
    <w:tmpl w:val="115EAA12"/>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8">
    <w:nsid w:val="75A640A7"/>
    <w:multiLevelType w:val="hybridMultilevel"/>
    <w:tmpl w:val="06B21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6D3581F"/>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0">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1">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2">
    <w:nsid w:val="7A4B5F7D"/>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3">
    <w:nsid w:val="7B7F1047"/>
    <w:multiLevelType w:val="multilevel"/>
    <w:tmpl w:val="C11245E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4">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5">
    <w:nsid w:val="7D4C1C2E"/>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6">
    <w:nsid w:val="7EC63F35"/>
    <w:multiLevelType w:val="hybridMultilevel"/>
    <w:tmpl w:val="26E6D30A"/>
    <w:lvl w:ilvl="0" w:tplc="0419000F">
      <w:start w:val="1"/>
      <w:numFmt w:val="decimal"/>
      <w:lvlText w:val="%1."/>
      <w:lvlJc w:val="left"/>
      <w:pPr>
        <w:ind w:left="2154" w:hanging="360"/>
      </w:pPr>
    </w:lvl>
    <w:lvl w:ilvl="1" w:tplc="04190019" w:tentative="1">
      <w:start w:val="1"/>
      <w:numFmt w:val="lowerLetter"/>
      <w:lvlText w:val="%2."/>
      <w:lvlJc w:val="left"/>
      <w:pPr>
        <w:ind w:left="2874" w:hanging="360"/>
      </w:pPr>
    </w:lvl>
    <w:lvl w:ilvl="2" w:tplc="0419001B" w:tentative="1">
      <w:start w:val="1"/>
      <w:numFmt w:val="lowerRoman"/>
      <w:lvlText w:val="%3."/>
      <w:lvlJc w:val="right"/>
      <w:pPr>
        <w:ind w:left="3594" w:hanging="180"/>
      </w:pPr>
    </w:lvl>
    <w:lvl w:ilvl="3" w:tplc="0419000F" w:tentative="1">
      <w:start w:val="1"/>
      <w:numFmt w:val="decimal"/>
      <w:lvlText w:val="%4."/>
      <w:lvlJc w:val="left"/>
      <w:pPr>
        <w:ind w:left="4314" w:hanging="360"/>
      </w:pPr>
    </w:lvl>
    <w:lvl w:ilvl="4" w:tplc="04190019" w:tentative="1">
      <w:start w:val="1"/>
      <w:numFmt w:val="lowerLetter"/>
      <w:lvlText w:val="%5."/>
      <w:lvlJc w:val="left"/>
      <w:pPr>
        <w:ind w:left="5034" w:hanging="360"/>
      </w:pPr>
    </w:lvl>
    <w:lvl w:ilvl="5" w:tplc="0419001B" w:tentative="1">
      <w:start w:val="1"/>
      <w:numFmt w:val="lowerRoman"/>
      <w:lvlText w:val="%6."/>
      <w:lvlJc w:val="right"/>
      <w:pPr>
        <w:ind w:left="5754" w:hanging="180"/>
      </w:pPr>
    </w:lvl>
    <w:lvl w:ilvl="6" w:tplc="0419000F" w:tentative="1">
      <w:start w:val="1"/>
      <w:numFmt w:val="decimal"/>
      <w:lvlText w:val="%7."/>
      <w:lvlJc w:val="left"/>
      <w:pPr>
        <w:ind w:left="6474" w:hanging="360"/>
      </w:pPr>
    </w:lvl>
    <w:lvl w:ilvl="7" w:tplc="04190019" w:tentative="1">
      <w:start w:val="1"/>
      <w:numFmt w:val="lowerLetter"/>
      <w:lvlText w:val="%8."/>
      <w:lvlJc w:val="left"/>
      <w:pPr>
        <w:ind w:left="7194" w:hanging="360"/>
      </w:pPr>
    </w:lvl>
    <w:lvl w:ilvl="8" w:tplc="0419001B" w:tentative="1">
      <w:start w:val="1"/>
      <w:numFmt w:val="lowerRoman"/>
      <w:lvlText w:val="%9."/>
      <w:lvlJc w:val="right"/>
      <w:pPr>
        <w:ind w:left="7914" w:hanging="180"/>
      </w:pPr>
    </w:lvl>
  </w:abstractNum>
  <w:abstractNum w:abstractNumId="97">
    <w:nsid w:val="7F2E4907"/>
    <w:multiLevelType w:val="multilevel"/>
    <w:tmpl w:val="69287ED8"/>
    <w:lvl w:ilvl="0">
      <w:start w:val="6"/>
      <w:numFmt w:val="decimal"/>
      <w:lvlText w:val="%1"/>
      <w:lvlJc w:val="left"/>
      <w:pPr>
        <w:ind w:left="714" w:hanging="714"/>
      </w:pPr>
      <w:rPr>
        <w:rFonts w:hint="default"/>
        <w:b w:val="0"/>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0"/>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98">
    <w:nsid w:val="7FCF6B1A"/>
    <w:multiLevelType w:val="hybridMultilevel"/>
    <w:tmpl w:val="1AAC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67"/>
  </w:num>
  <w:num w:numId="3">
    <w:abstractNumId w:val="73"/>
  </w:num>
  <w:num w:numId="4">
    <w:abstractNumId w:val="65"/>
  </w:num>
  <w:num w:numId="5">
    <w:abstractNumId w:val="24"/>
  </w:num>
  <w:num w:numId="6">
    <w:abstractNumId w:val="86"/>
  </w:num>
  <w:num w:numId="7">
    <w:abstractNumId w:val="70"/>
  </w:num>
  <w:num w:numId="8">
    <w:abstractNumId w:val="90"/>
  </w:num>
  <w:num w:numId="9">
    <w:abstractNumId w:val="89"/>
  </w:num>
  <w:num w:numId="10">
    <w:abstractNumId w:val="18"/>
  </w:num>
  <w:num w:numId="11">
    <w:abstractNumId w:val="75"/>
  </w:num>
  <w:num w:numId="12">
    <w:abstractNumId w:val="58"/>
  </w:num>
  <w:num w:numId="13">
    <w:abstractNumId w:val="91"/>
  </w:num>
  <w:num w:numId="14">
    <w:abstractNumId w:val="6"/>
  </w:num>
  <w:num w:numId="15">
    <w:abstractNumId w:val="4"/>
  </w:num>
  <w:num w:numId="16">
    <w:abstractNumId w:val="81"/>
  </w:num>
  <w:num w:numId="17">
    <w:abstractNumId w:val="46"/>
  </w:num>
  <w:num w:numId="18">
    <w:abstractNumId w:val="52"/>
  </w:num>
  <w:num w:numId="19">
    <w:abstractNumId w:val="14"/>
  </w:num>
  <w:num w:numId="20">
    <w:abstractNumId w:val="98"/>
  </w:num>
  <w:num w:numId="21">
    <w:abstractNumId w:val="39"/>
  </w:num>
  <w:num w:numId="22">
    <w:abstractNumId w:val="5"/>
  </w:num>
  <w:num w:numId="23">
    <w:abstractNumId w:val="59"/>
  </w:num>
  <w:num w:numId="24">
    <w:abstractNumId w:val="85"/>
  </w:num>
  <w:num w:numId="25">
    <w:abstractNumId w:val="56"/>
  </w:num>
  <w:num w:numId="26">
    <w:abstractNumId w:val="26"/>
  </w:num>
  <w:num w:numId="27">
    <w:abstractNumId w:val="15"/>
  </w:num>
  <w:num w:numId="28">
    <w:abstractNumId w:val="44"/>
  </w:num>
  <w:num w:numId="29">
    <w:abstractNumId w:val="10"/>
  </w:num>
  <w:num w:numId="30">
    <w:abstractNumId w:val="94"/>
  </w:num>
  <w:num w:numId="31">
    <w:abstractNumId w:val="49"/>
  </w:num>
  <w:num w:numId="32">
    <w:abstractNumId w:val="55"/>
  </w:num>
  <w:num w:numId="33">
    <w:abstractNumId w:val="23"/>
  </w:num>
  <w:num w:numId="34">
    <w:abstractNumId w:val="2"/>
  </w:num>
  <w:num w:numId="35">
    <w:abstractNumId w:val="40"/>
  </w:num>
  <w:num w:numId="36">
    <w:abstractNumId w:val="45"/>
  </w:num>
  <w:num w:numId="37">
    <w:abstractNumId w:val="57"/>
  </w:num>
  <w:num w:numId="38">
    <w:abstractNumId w:val="25"/>
  </w:num>
  <w:num w:numId="39">
    <w:abstractNumId w:val="82"/>
  </w:num>
  <w:num w:numId="40">
    <w:abstractNumId w:val="88"/>
  </w:num>
  <w:num w:numId="41">
    <w:abstractNumId w:val="42"/>
  </w:num>
  <w:num w:numId="42">
    <w:abstractNumId w:val="41"/>
  </w:num>
  <w:num w:numId="43">
    <w:abstractNumId w:val="30"/>
  </w:num>
  <w:num w:numId="44">
    <w:abstractNumId w:val="84"/>
  </w:num>
  <w:num w:numId="45">
    <w:abstractNumId w:val="13"/>
  </w:num>
  <w:num w:numId="46">
    <w:abstractNumId w:val="61"/>
  </w:num>
  <w:num w:numId="47">
    <w:abstractNumId w:val="53"/>
  </w:num>
  <w:num w:numId="48">
    <w:abstractNumId w:val="28"/>
  </w:num>
  <w:num w:numId="49">
    <w:abstractNumId w:val="20"/>
  </w:num>
  <w:num w:numId="50">
    <w:abstractNumId w:val="92"/>
  </w:num>
  <w:num w:numId="51">
    <w:abstractNumId w:val="12"/>
  </w:num>
  <w:num w:numId="52">
    <w:abstractNumId w:val="77"/>
  </w:num>
  <w:num w:numId="53">
    <w:abstractNumId w:val="78"/>
  </w:num>
  <w:num w:numId="54">
    <w:abstractNumId w:val="21"/>
  </w:num>
  <w:num w:numId="55">
    <w:abstractNumId w:val="11"/>
  </w:num>
  <w:num w:numId="56">
    <w:abstractNumId w:val="83"/>
  </w:num>
  <w:num w:numId="57">
    <w:abstractNumId w:val="51"/>
  </w:num>
  <w:num w:numId="58">
    <w:abstractNumId w:val="48"/>
  </w:num>
  <w:num w:numId="59">
    <w:abstractNumId w:val="22"/>
  </w:num>
  <w:num w:numId="60">
    <w:abstractNumId w:val="3"/>
  </w:num>
  <w:num w:numId="61">
    <w:abstractNumId w:val="66"/>
  </w:num>
  <w:num w:numId="62">
    <w:abstractNumId w:val="95"/>
  </w:num>
  <w:num w:numId="63">
    <w:abstractNumId w:val="63"/>
  </w:num>
  <w:num w:numId="64">
    <w:abstractNumId w:val="34"/>
  </w:num>
  <w:num w:numId="65">
    <w:abstractNumId w:val="80"/>
  </w:num>
  <w:num w:numId="66">
    <w:abstractNumId w:val="9"/>
  </w:num>
  <w:num w:numId="67">
    <w:abstractNumId w:val="33"/>
  </w:num>
  <w:num w:numId="68">
    <w:abstractNumId w:val="72"/>
  </w:num>
  <w:num w:numId="69">
    <w:abstractNumId w:val="50"/>
  </w:num>
  <w:num w:numId="70">
    <w:abstractNumId w:val="16"/>
  </w:num>
  <w:num w:numId="71">
    <w:abstractNumId w:val="32"/>
  </w:num>
  <w:num w:numId="72">
    <w:abstractNumId w:val="31"/>
  </w:num>
  <w:num w:numId="73">
    <w:abstractNumId w:val="71"/>
  </w:num>
  <w:num w:numId="74">
    <w:abstractNumId w:val="17"/>
  </w:num>
  <w:num w:numId="75">
    <w:abstractNumId w:val="19"/>
  </w:num>
  <w:num w:numId="76">
    <w:abstractNumId w:val="27"/>
  </w:num>
  <w:num w:numId="77">
    <w:abstractNumId w:val="0"/>
  </w:num>
  <w:num w:numId="78">
    <w:abstractNumId w:val="60"/>
  </w:num>
  <w:num w:numId="79">
    <w:abstractNumId w:val="93"/>
  </w:num>
  <w:num w:numId="80">
    <w:abstractNumId w:val="87"/>
  </w:num>
  <w:num w:numId="81">
    <w:abstractNumId w:val="7"/>
  </w:num>
  <w:num w:numId="82">
    <w:abstractNumId w:val="62"/>
  </w:num>
  <w:num w:numId="83">
    <w:abstractNumId w:val="68"/>
  </w:num>
  <w:num w:numId="84">
    <w:abstractNumId w:val="76"/>
  </w:num>
  <w:num w:numId="85">
    <w:abstractNumId w:val="54"/>
  </w:num>
  <w:num w:numId="86">
    <w:abstractNumId w:val="38"/>
  </w:num>
  <w:num w:numId="87">
    <w:abstractNumId w:val="36"/>
  </w:num>
  <w:num w:numId="88">
    <w:abstractNumId w:val="47"/>
  </w:num>
  <w:num w:numId="89">
    <w:abstractNumId w:val="96"/>
  </w:num>
  <w:num w:numId="90">
    <w:abstractNumId w:val="37"/>
  </w:num>
  <w:num w:numId="91">
    <w:abstractNumId w:val="8"/>
  </w:num>
  <w:num w:numId="92">
    <w:abstractNumId w:val="64"/>
  </w:num>
  <w:num w:numId="93">
    <w:abstractNumId w:val="97"/>
  </w:num>
  <w:num w:numId="94">
    <w:abstractNumId w:val="29"/>
  </w:num>
  <w:num w:numId="95">
    <w:abstractNumId w:val="74"/>
  </w:num>
  <w:num w:numId="96">
    <w:abstractNumId w:val="43"/>
  </w:num>
  <w:num w:numId="97">
    <w:abstractNumId w:val="1"/>
  </w:num>
  <w:num w:numId="98">
    <w:abstractNumId w:val="69"/>
  </w:num>
  <w:num w:numId="99">
    <w:abstractNumId w:val="7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hdrShapeDefaults>
    <o:shapedefaults v:ext="edit" spidmax="4915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02"/>
    <w:rsid w:val="00002713"/>
    <w:rsid w:val="00002CE1"/>
    <w:rsid w:val="00004518"/>
    <w:rsid w:val="00004B55"/>
    <w:rsid w:val="00012890"/>
    <w:rsid w:val="00022185"/>
    <w:rsid w:val="00027CAF"/>
    <w:rsid w:val="00027F14"/>
    <w:rsid w:val="00033FC9"/>
    <w:rsid w:val="00036014"/>
    <w:rsid w:val="00037148"/>
    <w:rsid w:val="0004131D"/>
    <w:rsid w:val="000435FD"/>
    <w:rsid w:val="00044EF9"/>
    <w:rsid w:val="00057EF4"/>
    <w:rsid w:val="00065522"/>
    <w:rsid w:val="00070C47"/>
    <w:rsid w:val="000714BD"/>
    <w:rsid w:val="00080E27"/>
    <w:rsid w:val="00080F6A"/>
    <w:rsid w:val="00081C35"/>
    <w:rsid w:val="00082752"/>
    <w:rsid w:val="00087CE8"/>
    <w:rsid w:val="00090B39"/>
    <w:rsid w:val="000A0339"/>
    <w:rsid w:val="000A09B9"/>
    <w:rsid w:val="000A1982"/>
    <w:rsid w:val="000A2E48"/>
    <w:rsid w:val="000A7563"/>
    <w:rsid w:val="000B7FE2"/>
    <w:rsid w:val="000C0280"/>
    <w:rsid w:val="000C05F1"/>
    <w:rsid w:val="000C10DD"/>
    <w:rsid w:val="000C78B4"/>
    <w:rsid w:val="000C79CF"/>
    <w:rsid w:val="000D1FF5"/>
    <w:rsid w:val="000D64CE"/>
    <w:rsid w:val="000E1E76"/>
    <w:rsid w:val="00102C79"/>
    <w:rsid w:val="00103BE6"/>
    <w:rsid w:val="001056A4"/>
    <w:rsid w:val="00110209"/>
    <w:rsid w:val="001137A5"/>
    <w:rsid w:val="00117281"/>
    <w:rsid w:val="00117855"/>
    <w:rsid w:val="0012222B"/>
    <w:rsid w:val="001230A0"/>
    <w:rsid w:val="001274AA"/>
    <w:rsid w:val="00131053"/>
    <w:rsid w:val="00134412"/>
    <w:rsid w:val="00136FCD"/>
    <w:rsid w:val="00150AC4"/>
    <w:rsid w:val="00152AAE"/>
    <w:rsid w:val="00160B5B"/>
    <w:rsid w:val="00161195"/>
    <w:rsid w:val="00162B4A"/>
    <w:rsid w:val="001724C6"/>
    <w:rsid w:val="00182F1F"/>
    <w:rsid w:val="0018522B"/>
    <w:rsid w:val="00185D44"/>
    <w:rsid w:val="0019384B"/>
    <w:rsid w:val="0019408D"/>
    <w:rsid w:val="00194485"/>
    <w:rsid w:val="001957DC"/>
    <w:rsid w:val="001A2441"/>
    <w:rsid w:val="001A5069"/>
    <w:rsid w:val="001B0F0B"/>
    <w:rsid w:val="001B1E12"/>
    <w:rsid w:val="001B6B79"/>
    <w:rsid w:val="001B6F14"/>
    <w:rsid w:val="001C0CF9"/>
    <w:rsid w:val="001C1504"/>
    <w:rsid w:val="001C2095"/>
    <w:rsid w:val="001C3EFA"/>
    <w:rsid w:val="001C48BF"/>
    <w:rsid w:val="001D2A47"/>
    <w:rsid w:val="001D4AE2"/>
    <w:rsid w:val="001D6C8E"/>
    <w:rsid w:val="001E11CC"/>
    <w:rsid w:val="001E3BE0"/>
    <w:rsid w:val="001E6A59"/>
    <w:rsid w:val="001F103D"/>
    <w:rsid w:val="001F30FE"/>
    <w:rsid w:val="001F50C4"/>
    <w:rsid w:val="0020648E"/>
    <w:rsid w:val="002123AD"/>
    <w:rsid w:val="00212AB3"/>
    <w:rsid w:val="0021337D"/>
    <w:rsid w:val="0021386B"/>
    <w:rsid w:val="002202B8"/>
    <w:rsid w:val="0022110D"/>
    <w:rsid w:val="0022188A"/>
    <w:rsid w:val="00224475"/>
    <w:rsid w:val="002278BD"/>
    <w:rsid w:val="002326BE"/>
    <w:rsid w:val="00235E24"/>
    <w:rsid w:val="00241E84"/>
    <w:rsid w:val="0024351E"/>
    <w:rsid w:val="002449F2"/>
    <w:rsid w:val="002452C0"/>
    <w:rsid w:val="00246BB2"/>
    <w:rsid w:val="002475B5"/>
    <w:rsid w:val="00247BF7"/>
    <w:rsid w:val="0025128E"/>
    <w:rsid w:val="00251AFE"/>
    <w:rsid w:val="00256628"/>
    <w:rsid w:val="00260C5F"/>
    <w:rsid w:val="002616D6"/>
    <w:rsid w:val="0026346E"/>
    <w:rsid w:val="0026538C"/>
    <w:rsid w:val="00270D29"/>
    <w:rsid w:val="00280572"/>
    <w:rsid w:val="00281905"/>
    <w:rsid w:val="00285896"/>
    <w:rsid w:val="00287576"/>
    <w:rsid w:val="00291C58"/>
    <w:rsid w:val="00297F9C"/>
    <w:rsid w:val="002A2E3B"/>
    <w:rsid w:val="002A6B2A"/>
    <w:rsid w:val="002B05F1"/>
    <w:rsid w:val="002B2B53"/>
    <w:rsid w:val="002C0185"/>
    <w:rsid w:val="002C757D"/>
    <w:rsid w:val="002C7F25"/>
    <w:rsid w:val="002D249A"/>
    <w:rsid w:val="002D6062"/>
    <w:rsid w:val="002E3642"/>
    <w:rsid w:val="002E741E"/>
    <w:rsid w:val="002F04E3"/>
    <w:rsid w:val="002F0F66"/>
    <w:rsid w:val="002F1F7A"/>
    <w:rsid w:val="002F3A8C"/>
    <w:rsid w:val="002F407A"/>
    <w:rsid w:val="002F61C1"/>
    <w:rsid w:val="003040D4"/>
    <w:rsid w:val="003049B8"/>
    <w:rsid w:val="00310E57"/>
    <w:rsid w:val="00311380"/>
    <w:rsid w:val="003127E4"/>
    <w:rsid w:val="00316CD2"/>
    <w:rsid w:val="00317231"/>
    <w:rsid w:val="00322298"/>
    <w:rsid w:val="0032411E"/>
    <w:rsid w:val="00324A64"/>
    <w:rsid w:val="00325836"/>
    <w:rsid w:val="00326A4F"/>
    <w:rsid w:val="00335454"/>
    <w:rsid w:val="00337900"/>
    <w:rsid w:val="00337E30"/>
    <w:rsid w:val="00340265"/>
    <w:rsid w:val="00344793"/>
    <w:rsid w:val="00345CEC"/>
    <w:rsid w:val="0034683A"/>
    <w:rsid w:val="003476A0"/>
    <w:rsid w:val="00350507"/>
    <w:rsid w:val="00351544"/>
    <w:rsid w:val="00352D2F"/>
    <w:rsid w:val="00360AE9"/>
    <w:rsid w:val="00360DB7"/>
    <w:rsid w:val="00364F41"/>
    <w:rsid w:val="00365895"/>
    <w:rsid w:val="00374128"/>
    <w:rsid w:val="003845D0"/>
    <w:rsid w:val="00385754"/>
    <w:rsid w:val="00394B82"/>
    <w:rsid w:val="003A051A"/>
    <w:rsid w:val="003A0B54"/>
    <w:rsid w:val="003B0F64"/>
    <w:rsid w:val="003C15C7"/>
    <w:rsid w:val="003D2111"/>
    <w:rsid w:val="003E1FAD"/>
    <w:rsid w:val="003E2370"/>
    <w:rsid w:val="003E4026"/>
    <w:rsid w:val="004047FF"/>
    <w:rsid w:val="0041493E"/>
    <w:rsid w:val="004210CC"/>
    <w:rsid w:val="004245A7"/>
    <w:rsid w:val="004248AE"/>
    <w:rsid w:val="00424E6E"/>
    <w:rsid w:val="00430CA2"/>
    <w:rsid w:val="00433467"/>
    <w:rsid w:val="004431B3"/>
    <w:rsid w:val="004435AF"/>
    <w:rsid w:val="00443A91"/>
    <w:rsid w:val="0044460A"/>
    <w:rsid w:val="0044552E"/>
    <w:rsid w:val="00445976"/>
    <w:rsid w:val="00450A7C"/>
    <w:rsid w:val="00451568"/>
    <w:rsid w:val="00451CB6"/>
    <w:rsid w:val="004566ED"/>
    <w:rsid w:val="004611FA"/>
    <w:rsid w:val="00461E3A"/>
    <w:rsid w:val="00474A30"/>
    <w:rsid w:val="00486352"/>
    <w:rsid w:val="00486FED"/>
    <w:rsid w:val="0049583A"/>
    <w:rsid w:val="004A00DE"/>
    <w:rsid w:val="004A1C52"/>
    <w:rsid w:val="004A78A6"/>
    <w:rsid w:val="004B0793"/>
    <w:rsid w:val="004B1801"/>
    <w:rsid w:val="004B2FB3"/>
    <w:rsid w:val="004C08FB"/>
    <w:rsid w:val="004C4686"/>
    <w:rsid w:val="004C65AE"/>
    <w:rsid w:val="004D1CEA"/>
    <w:rsid w:val="004D20A9"/>
    <w:rsid w:val="004D38BC"/>
    <w:rsid w:val="004D407B"/>
    <w:rsid w:val="004E767C"/>
    <w:rsid w:val="004F5740"/>
    <w:rsid w:val="00503152"/>
    <w:rsid w:val="0050535C"/>
    <w:rsid w:val="005138B5"/>
    <w:rsid w:val="005220D3"/>
    <w:rsid w:val="005248E7"/>
    <w:rsid w:val="00527CFE"/>
    <w:rsid w:val="00535963"/>
    <w:rsid w:val="00552B1C"/>
    <w:rsid w:val="00563231"/>
    <w:rsid w:val="00565701"/>
    <w:rsid w:val="0056725C"/>
    <w:rsid w:val="00571A1A"/>
    <w:rsid w:val="00573123"/>
    <w:rsid w:val="005807E9"/>
    <w:rsid w:val="005820C5"/>
    <w:rsid w:val="0058213B"/>
    <w:rsid w:val="00582B8B"/>
    <w:rsid w:val="00590C1D"/>
    <w:rsid w:val="005916D1"/>
    <w:rsid w:val="005928EC"/>
    <w:rsid w:val="00593731"/>
    <w:rsid w:val="005972CB"/>
    <w:rsid w:val="005A314D"/>
    <w:rsid w:val="005A351E"/>
    <w:rsid w:val="005B41D9"/>
    <w:rsid w:val="005B7C0C"/>
    <w:rsid w:val="005C53FE"/>
    <w:rsid w:val="005C7F9E"/>
    <w:rsid w:val="005D24B4"/>
    <w:rsid w:val="005D3AA5"/>
    <w:rsid w:val="005D5518"/>
    <w:rsid w:val="005D5599"/>
    <w:rsid w:val="005E131F"/>
    <w:rsid w:val="005E4824"/>
    <w:rsid w:val="005E7398"/>
    <w:rsid w:val="005F0298"/>
    <w:rsid w:val="005F0467"/>
    <w:rsid w:val="005F6F23"/>
    <w:rsid w:val="00605783"/>
    <w:rsid w:val="006079F5"/>
    <w:rsid w:val="00611DFE"/>
    <w:rsid w:val="00617B88"/>
    <w:rsid w:val="00620827"/>
    <w:rsid w:val="0062398F"/>
    <w:rsid w:val="006245AD"/>
    <w:rsid w:val="00624B8D"/>
    <w:rsid w:val="006367A4"/>
    <w:rsid w:val="00643A50"/>
    <w:rsid w:val="00644B13"/>
    <w:rsid w:val="00645382"/>
    <w:rsid w:val="00645F29"/>
    <w:rsid w:val="006500B6"/>
    <w:rsid w:val="00651304"/>
    <w:rsid w:val="00653211"/>
    <w:rsid w:val="00653463"/>
    <w:rsid w:val="00655B3B"/>
    <w:rsid w:val="006562B7"/>
    <w:rsid w:val="006651A6"/>
    <w:rsid w:val="00680124"/>
    <w:rsid w:val="006810AE"/>
    <w:rsid w:val="00684ED5"/>
    <w:rsid w:val="00691B37"/>
    <w:rsid w:val="006952B3"/>
    <w:rsid w:val="00695F7C"/>
    <w:rsid w:val="00696A0C"/>
    <w:rsid w:val="006A01FD"/>
    <w:rsid w:val="006A1C09"/>
    <w:rsid w:val="006A7BE1"/>
    <w:rsid w:val="006B3F65"/>
    <w:rsid w:val="006B4562"/>
    <w:rsid w:val="006C5798"/>
    <w:rsid w:val="006D4CFF"/>
    <w:rsid w:val="006D5A4B"/>
    <w:rsid w:val="006E78F7"/>
    <w:rsid w:val="006F54D9"/>
    <w:rsid w:val="006F5A79"/>
    <w:rsid w:val="00703243"/>
    <w:rsid w:val="00703CBB"/>
    <w:rsid w:val="0070501D"/>
    <w:rsid w:val="0070740E"/>
    <w:rsid w:val="00710C56"/>
    <w:rsid w:val="0071388A"/>
    <w:rsid w:val="00716F19"/>
    <w:rsid w:val="00717F25"/>
    <w:rsid w:val="00734DA2"/>
    <w:rsid w:val="00736158"/>
    <w:rsid w:val="00737139"/>
    <w:rsid w:val="00741B92"/>
    <w:rsid w:val="00753249"/>
    <w:rsid w:val="00754130"/>
    <w:rsid w:val="00754EF3"/>
    <w:rsid w:val="00755977"/>
    <w:rsid w:val="007565B7"/>
    <w:rsid w:val="0076001A"/>
    <w:rsid w:val="00776CB1"/>
    <w:rsid w:val="00783050"/>
    <w:rsid w:val="00785DBB"/>
    <w:rsid w:val="00786F7E"/>
    <w:rsid w:val="00787211"/>
    <w:rsid w:val="00787390"/>
    <w:rsid w:val="007873FC"/>
    <w:rsid w:val="007918C8"/>
    <w:rsid w:val="0079400D"/>
    <w:rsid w:val="00795690"/>
    <w:rsid w:val="00797FE8"/>
    <w:rsid w:val="007A61A7"/>
    <w:rsid w:val="007A6A79"/>
    <w:rsid w:val="007B3A3B"/>
    <w:rsid w:val="007B41D6"/>
    <w:rsid w:val="007C2497"/>
    <w:rsid w:val="007D066B"/>
    <w:rsid w:val="007D4837"/>
    <w:rsid w:val="007E0597"/>
    <w:rsid w:val="007E3119"/>
    <w:rsid w:val="007E5884"/>
    <w:rsid w:val="007E7847"/>
    <w:rsid w:val="007F2610"/>
    <w:rsid w:val="007F3E6B"/>
    <w:rsid w:val="007F4109"/>
    <w:rsid w:val="007F5CCC"/>
    <w:rsid w:val="007F7D2F"/>
    <w:rsid w:val="00801D9E"/>
    <w:rsid w:val="0081227B"/>
    <w:rsid w:val="0082197B"/>
    <w:rsid w:val="00821AED"/>
    <w:rsid w:val="00826DBD"/>
    <w:rsid w:val="00827BE1"/>
    <w:rsid w:val="0083614A"/>
    <w:rsid w:val="00844FD6"/>
    <w:rsid w:val="00847AEB"/>
    <w:rsid w:val="00854B88"/>
    <w:rsid w:val="0086070B"/>
    <w:rsid w:val="008616CD"/>
    <w:rsid w:val="00862F7D"/>
    <w:rsid w:val="00863DB0"/>
    <w:rsid w:val="0086455E"/>
    <w:rsid w:val="008769E7"/>
    <w:rsid w:val="0087794E"/>
    <w:rsid w:val="00882B15"/>
    <w:rsid w:val="0088509A"/>
    <w:rsid w:val="00885E34"/>
    <w:rsid w:val="008A4316"/>
    <w:rsid w:val="008B0C58"/>
    <w:rsid w:val="008B12AC"/>
    <w:rsid w:val="008B3A0F"/>
    <w:rsid w:val="008B7BBF"/>
    <w:rsid w:val="008B7E10"/>
    <w:rsid w:val="008C4FD2"/>
    <w:rsid w:val="008C578B"/>
    <w:rsid w:val="008E262E"/>
    <w:rsid w:val="008E400B"/>
    <w:rsid w:val="008E5354"/>
    <w:rsid w:val="008E7A73"/>
    <w:rsid w:val="008F0EFE"/>
    <w:rsid w:val="00905AFF"/>
    <w:rsid w:val="00906DF2"/>
    <w:rsid w:val="009321A8"/>
    <w:rsid w:val="00933069"/>
    <w:rsid w:val="00934AF5"/>
    <w:rsid w:val="009365DC"/>
    <w:rsid w:val="0094075A"/>
    <w:rsid w:val="00945154"/>
    <w:rsid w:val="00952DB1"/>
    <w:rsid w:val="00953544"/>
    <w:rsid w:val="00957C60"/>
    <w:rsid w:val="0096370E"/>
    <w:rsid w:val="00964433"/>
    <w:rsid w:val="009652A2"/>
    <w:rsid w:val="009708E9"/>
    <w:rsid w:val="00970AB6"/>
    <w:rsid w:val="00970D9C"/>
    <w:rsid w:val="00970DCC"/>
    <w:rsid w:val="00971486"/>
    <w:rsid w:val="00973652"/>
    <w:rsid w:val="00976D78"/>
    <w:rsid w:val="0098408A"/>
    <w:rsid w:val="00987BE1"/>
    <w:rsid w:val="00987EBD"/>
    <w:rsid w:val="009915C8"/>
    <w:rsid w:val="009916ED"/>
    <w:rsid w:val="00997545"/>
    <w:rsid w:val="009A3203"/>
    <w:rsid w:val="009A4356"/>
    <w:rsid w:val="009A4736"/>
    <w:rsid w:val="009C0329"/>
    <w:rsid w:val="009C50D2"/>
    <w:rsid w:val="009C774F"/>
    <w:rsid w:val="009D0393"/>
    <w:rsid w:val="009D2E75"/>
    <w:rsid w:val="009D5BF5"/>
    <w:rsid w:val="009D7D4A"/>
    <w:rsid w:val="009D7EAA"/>
    <w:rsid w:val="009E25F8"/>
    <w:rsid w:val="009E2BA0"/>
    <w:rsid w:val="009E55E8"/>
    <w:rsid w:val="009E7D95"/>
    <w:rsid w:val="009F43E7"/>
    <w:rsid w:val="009F470D"/>
    <w:rsid w:val="009F6F7C"/>
    <w:rsid w:val="00A0213B"/>
    <w:rsid w:val="00A0339E"/>
    <w:rsid w:val="00A06052"/>
    <w:rsid w:val="00A07903"/>
    <w:rsid w:val="00A1378A"/>
    <w:rsid w:val="00A16E22"/>
    <w:rsid w:val="00A21BA8"/>
    <w:rsid w:val="00A21F02"/>
    <w:rsid w:val="00A226EA"/>
    <w:rsid w:val="00A25E17"/>
    <w:rsid w:val="00A27FC7"/>
    <w:rsid w:val="00A3098D"/>
    <w:rsid w:val="00A3522E"/>
    <w:rsid w:val="00A41366"/>
    <w:rsid w:val="00A71EE6"/>
    <w:rsid w:val="00A73EBF"/>
    <w:rsid w:val="00A8436C"/>
    <w:rsid w:val="00A921C3"/>
    <w:rsid w:val="00A9221E"/>
    <w:rsid w:val="00A9385E"/>
    <w:rsid w:val="00A94FBD"/>
    <w:rsid w:val="00A95BF8"/>
    <w:rsid w:val="00A963FB"/>
    <w:rsid w:val="00A96BEC"/>
    <w:rsid w:val="00AA0EA3"/>
    <w:rsid w:val="00AA1DB6"/>
    <w:rsid w:val="00AA2DDB"/>
    <w:rsid w:val="00AB0139"/>
    <w:rsid w:val="00AB1190"/>
    <w:rsid w:val="00AB1E53"/>
    <w:rsid w:val="00AB3967"/>
    <w:rsid w:val="00AC01B7"/>
    <w:rsid w:val="00AC1C80"/>
    <w:rsid w:val="00AD0BA5"/>
    <w:rsid w:val="00AD6E4C"/>
    <w:rsid w:val="00AE13AB"/>
    <w:rsid w:val="00AE4353"/>
    <w:rsid w:val="00AF071E"/>
    <w:rsid w:val="00AF3CD8"/>
    <w:rsid w:val="00B0454E"/>
    <w:rsid w:val="00B04982"/>
    <w:rsid w:val="00B1122D"/>
    <w:rsid w:val="00B12931"/>
    <w:rsid w:val="00B137CA"/>
    <w:rsid w:val="00B175D3"/>
    <w:rsid w:val="00B23D27"/>
    <w:rsid w:val="00B37B80"/>
    <w:rsid w:val="00B4025F"/>
    <w:rsid w:val="00B402C8"/>
    <w:rsid w:val="00B410FA"/>
    <w:rsid w:val="00B468F5"/>
    <w:rsid w:val="00B52C3E"/>
    <w:rsid w:val="00B66F56"/>
    <w:rsid w:val="00B6748D"/>
    <w:rsid w:val="00B71771"/>
    <w:rsid w:val="00B733FA"/>
    <w:rsid w:val="00B761C7"/>
    <w:rsid w:val="00B779E7"/>
    <w:rsid w:val="00B837AB"/>
    <w:rsid w:val="00B87E04"/>
    <w:rsid w:val="00B90FC9"/>
    <w:rsid w:val="00B91632"/>
    <w:rsid w:val="00B95743"/>
    <w:rsid w:val="00B97B47"/>
    <w:rsid w:val="00BA134B"/>
    <w:rsid w:val="00BA3D4E"/>
    <w:rsid w:val="00BA7C68"/>
    <w:rsid w:val="00BB0BCF"/>
    <w:rsid w:val="00BB570B"/>
    <w:rsid w:val="00BC2C92"/>
    <w:rsid w:val="00BC3D02"/>
    <w:rsid w:val="00BC40F7"/>
    <w:rsid w:val="00BC7F09"/>
    <w:rsid w:val="00BD6370"/>
    <w:rsid w:val="00BD6DE1"/>
    <w:rsid w:val="00BE181F"/>
    <w:rsid w:val="00BE6708"/>
    <w:rsid w:val="00BF1958"/>
    <w:rsid w:val="00BF40A2"/>
    <w:rsid w:val="00C027F9"/>
    <w:rsid w:val="00C0495D"/>
    <w:rsid w:val="00C04ADF"/>
    <w:rsid w:val="00C06CDD"/>
    <w:rsid w:val="00C07136"/>
    <w:rsid w:val="00C11556"/>
    <w:rsid w:val="00C1263E"/>
    <w:rsid w:val="00C164DB"/>
    <w:rsid w:val="00C1654F"/>
    <w:rsid w:val="00C23045"/>
    <w:rsid w:val="00C247E2"/>
    <w:rsid w:val="00C27F4C"/>
    <w:rsid w:val="00C3635E"/>
    <w:rsid w:val="00C41160"/>
    <w:rsid w:val="00C4278F"/>
    <w:rsid w:val="00C54168"/>
    <w:rsid w:val="00C56030"/>
    <w:rsid w:val="00C570A5"/>
    <w:rsid w:val="00C57C42"/>
    <w:rsid w:val="00C628C0"/>
    <w:rsid w:val="00C637E1"/>
    <w:rsid w:val="00C64661"/>
    <w:rsid w:val="00C64DAE"/>
    <w:rsid w:val="00C65BE9"/>
    <w:rsid w:val="00C671A8"/>
    <w:rsid w:val="00C75354"/>
    <w:rsid w:val="00C82125"/>
    <w:rsid w:val="00C8369A"/>
    <w:rsid w:val="00C8476A"/>
    <w:rsid w:val="00C875EC"/>
    <w:rsid w:val="00C8790E"/>
    <w:rsid w:val="00C914E5"/>
    <w:rsid w:val="00C924FF"/>
    <w:rsid w:val="00C96525"/>
    <w:rsid w:val="00C9776A"/>
    <w:rsid w:val="00CA1ABC"/>
    <w:rsid w:val="00CA5542"/>
    <w:rsid w:val="00CA6007"/>
    <w:rsid w:val="00CB0724"/>
    <w:rsid w:val="00CB26E4"/>
    <w:rsid w:val="00CB4747"/>
    <w:rsid w:val="00CB5483"/>
    <w:rsid w:val="00CC07E3"/>
    <w:rsid w:val="00CC247B"/>
    <w:rsid w:val="00CC52C0"/>
    <w:rsid w:val="00CC6134"/>
    <w:rsid w:val="00CD2958"/>
    <w:rsid w:val="00CD2960"/>
    <w:rsid w:val="00CD2CAD"/>
    <w:rsid w:val="00CD401B"/>
    <w:rsid w:val="00CD5520"/>
    <w:rsid w:val="00CD5E50"/>
    <w:rsid w:val="00CE26B2"/>
    <w:rsid w:val="00CE29DF"/>
    <w:rsid w:val="00CE35D8"/>
    <w:rsid w:val="00CF07C2"/>
    <w:rsid w:val="00CF1B96"/>
    <w:rsid w:val="00CF20E9"/>
    <w:rsid w:val="00CF4247"/>
    <w:rsid w:val="00D027B8"/>
    <w:rsid w:val="00D02A04"/>
    <w:rsid w:val="00D03FB6"/>
    <w:rsid w:val="00D06CC1"/>
    <w:rsid w:val="00D074EF"/>
    <w:rsid w:val="00D12278"/>
    <w:rsid w:val="00D12E00"/>
    <w:rsid w:val="00D1499A"/>
    <w:rsid w:val="00D1748E"/>
    <w:rsid w:val="00D25AF6"/>
    <w:rsid w:val="00D264A5"/>
    <w:rsid w:val="00D41D2A"/>
    <w:rsid w:val="00D42A43"/>
    <w:rsid w:val="00D43957"/>
    <w:rsid w:val="00D4497B"/>
    <w:rsid w:val="00D44E24"/>
    <w:rsid w:val="00D46EB4"/>
    <w:rsid w:val="00D500D5"/>
    <w:rsid w:val="00D51442"/>
    <w:rsid w:val="00D52663"/>
    <w:rsid w:val="00D52C30"/>
    <w:rsid w:val="00D55FEB"/>
    <w:rsid w:val="00D5651A"/>
    <w:rsid w:val="00D6363B"/>
    <w:rsid w:val="00D63712"/>
    <w:rsid w:val="00D637A7"/>
    <w:rsid w:val="00D774FF"/>
    <w:rsid w:val="00D84ED1"/>
    <w:rsid w:val="00D92F32"/>
    <w:rsid w:val="00D9467D"/>
    <w:rsid w:val="00D9585E"/>
    <w:rsid w:val="00D96810"/>
    <w:rsid w:val="00DA2CFA"/>
    <w:rsid w:val="00DB093D"/>
    <w:rsid w:val="00DB5218"/>
    <w:rsid w:val="00DB77B0"/>
    <w:rsid w:val="00DC179C"/>
    <w:rsid w:val="00DC4853"/>
    <w:rsid w:val="00DD0D02"/>
    <w:rsid w:val="00DD1104"/>
    <w:rsid w:val="00DD1178"/>
    <w:rsid w:val="00DD4989"/>
    <w:rsid w:val="00DE1064"/>
    <w:rsid w:val="00DE5DD3"/>
    <w:rsid w:val="00DE6CE2"/>
    <w:rsid w:val="00DF0718"/>
    <w:rsid w:val="00DF0F1D"/>
    <w:rsid w:val="00E002E2"/>
    <w:rsid w:val="00E00541"/>
    <w:rsid w:val="00E00569"/>
    <w:rsid w:val="00E02C36"/>
    <w:rsid w:val="00E04BF1"/>
    <w:rsid w:val="00E15FB3"/>
    <w:rsid w:val="00E23FD2"/>
    <w:rsid w:val="00E30F5D"/>
    <w:rsid w:val="00E334D9"/>
    <w:rsid w:val="00E34E03"/>
    <w:rsid w:val="00E4032A"/>
    <w:rsid w:val="00E475F7"/>
    <w:rsid w:val="00E50D88"/>
    <w:rsid w:val="00E5307A"/>
    <w:rsid w:val="00E5433B"/>
    <w:rsid w:val="00E55115"/>
    <w:rsid w:val="00E556EA"/>
    <w:rsid w:val="00E56205"/>
    <w:rsid w:val="00E7554A"/>
    <w:rsid w:val="00E773D4"/>
    <w:rsid w:val="00E773FC"/>
    <w:rsid w:val="00E77DE1"/>
    <w:rsid w:val="00E80A4A"/>
    <w:rsid w:val="00E83C89"/>
    <w:rsid w:val="00E90484"/>
    <w:rsid w:val="00E930D2"/>
    <w:rsid w:val="00E94326"/>
    <w:rsid w:val="00E95811"/>
    <w:rsid w:val="00E9696C"/>
    <w:rsid w:val="00EA18F2"/>
    <w:rsid w:val="00EA1E61"/>
    <w:rsid w:val="00EA309A"/>
    <w:rsid w:val="00EA3C75"/>
    <w:rsid w:val="00EA406C"/>
    <w:rsid w:val="00EA5BD2"/>
    <w:rsid w:val="00EB7C29"/>
    <w:rsid w:val="00EC2F59"/>
    <w:rsid w:val="00ED633A"/>
    <w:rsid w:val="00EE0403"/>
    <w:rsid w:val="00EE0E9C"/>
    <w:rsid w:val="00EE2299"/>
    <w:rsid w:val="00EE7A26"/>
    <w:rsid w:val="00EE7E99"/>
    <w:rsid w:val="00EF10FE"/>
    <w:rsid w:val="00EF2B05"/>
    <w:rsid w:val="00EF6200"/>
    <w:rsid w:val="00F03DD8"/>
    <w:rsid w:val="00F12966"/>
    <w:rsid w:val="00F1565A"/>
    <w:rsid w:val="00F16FC9"/>
    <w:rsid w:val="00F26175"/>
    <w:rsid w:val="00F314F7"/>
    <w:rsid w:val="00F4391B"/>
    <w:rsid w:val="00F521FB"/>
    <w:rsid w:val="00F54871"/>
    <w:rsid w:val="00F60504"/>
    <w:rsid w:val="00F643A2"/>
    <w:rsid w:val="00F6440E"/>
    <w:rsid w:val="00F64B88"/>
    <w:rsid w:val="00F67613"/>
    <w:rsid w:val="00F74566"/>
    <w:rsid w:val="00F77C05"/>
    <w:rsid w:val="00F80149"/>
    <w:rsid w:val="00F81304"/>
    <w:rsid w:val="00F8343F"/>
    <w:rsid w:val="00F90E43"/>
    <w:rsid w:val="00F910DF"/>
    <w:rsid w:val="00F922D0"/>
    <w:rsid w:val="00F938F8"/>
    <w:rsid w:val="00F95C88"/>
    <w:rsid w:val="00F96BFA"/>
    <w:rsid w:val="00FA1F06"/>
    <w:rsid w:val="00FA3D6C"/>
    <w:rsid w:val="00FA5979"/>
    <w:rsid w:val="00FA7AD0"/>
    <w:rsid w:val="00FB2CAB"/>
    <w:rsid w:val="00FC0F73"/>
    <w:rsid w:val="00FC20DC"/>
    <w:rsid w:val="00FC5C8D"/>
    <w:rsid w:val="00FC5D87"/>
    <w:rsid w:val="00FC76C3"/>
    <w:rsid w:val="00FD0203"/>
    <w:rsid w:val="00FD2105"/>
    <w:rsid w:val="00FD2A02"/>
    <w:rsid w:val="00FD41CB"/>
    <w:rsid w:val="00FD5515"/>
    <w:rsid w:val="00FD5D2B"/>
    <w:rsid w:val="00FE0678"/>
    <w:rsid w:val="00FE3213"/>
    <w:rsid w:val="00FF1510"/>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718"/>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rsid w:val="00FD2A02"/>
  </w:style>
  <w:style w:type="paragraph" w:styleId="a5">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6">
    <w:name w:val="annotation text"/>
    <w:basedOn w:val="a"/>
    <w:link w:val="a7"/>
    <w:uiPriority w:val="99"/>
    <w:rsid w:val="00FD2A02"/>
    <w:rPr>
      <w:sz w:val="20"/>
      <w:szCs w:val="20"/>
    </w:rPr>
  </w:style>
  <w:style w:type="character" w:customStyle="1" w:styleId="a7">
    <w:name w:val="Текст примечания Знак"/>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uiPriority w:val="99"/>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uiPriority w:val="99"/>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6"/>
    <w:next w:val="a6"/>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paragraph" w:customStyle="1" w:styleId="11">
    <w:name w:val="Текст1"/>
    <w:basedOn w:val="a"/>
    <w:rsid w:val="002D6062"/>
    <w:pPr>
      <w:widowControl w:val="0"/>
      <w:suppressAutoHyphens/>
      <w:spacing w:before="0"/>
      <w:jc w:val="left"/>
    </w:pPr>
    <w:rPr>
      <w:rFonts w:ascii="Courier New" w:eastAsia="SimSun" w:hAnsi="Courier New" w:cs="Courier New"/>
      <w:kern w:val="1"/>
      <w:sz w:val="20"/>
      <w:szCs w:val="20"/>
      <w:lang w:eastAsia="hi-IN" w:bidi="hi-IN"/>
    </w:rPr>
  </w:style>
  <w:style w:type="character" w:customStyle="1" w:styleId="12">
    <w:name w:val="Текст примечания Знак1"/>
    <w:basedOn w:val="a0"/>
    <w:uiPriority w:val="99"/>
    <w:semiHidden/>
    <w:rsid w:val="00044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718"/>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rsid w:val="00FD2A02"/>
  </w:style>
  <w:style w:type="paragraph" w:styleId="a5">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6">
    <w:name w:val="annotation text"/>
    <w:basedOn w:val="a"/>
    <w:link w:val="a7"/>
    <w:uiPriority w:val="99"/>
    <w:rsid w:val="00FD2A02"/>
    <w:rPr>
      <w:sz w:val="20"/>
      <w:szCs w:val="20"/>
    </w:rPr>
  </w:style>
  <w:style w:type="character" w:customStyle="1" w:styleId="a7">
    <w:name w:val="Текст примечания Знак"/>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uiPriority w:val="99"/>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uiPriority w:val="99"/>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6"/>
    <w:next w:val="a6"/>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paragraph" w:customStyle="1" w:styleId="11">
    <w:name w:val="Текст1"/>
    <w:basedOn w:val="a"/>
    <w:rsid w:val="002D6062"/>
    <w:pPr>
      <w:widowControl w:val="0"/>
      <w:suppressAutoHyphens/>
      <w:spacing w:before="0"/>
      <w:jc w:val="left"/>
    </w:pPr>
    <w:rPr>
      <w:rFonts w:ascii="Courier New" w:eastAsia="SimSun" w:hAnsi="Courier New" w:cs="Courier New"/>
      <w:kern w:val="1"/>
      <w:sz w:val="20"/>
      <w:szCs w:val="20"/>
      <w:lang w:eastAsia="hi-IN" w:bidi="hi-IN"/>
    </w:rPr>
  </w:style>
  <w:style w:type="character" w:customStyle="1" w:styleId="12">
    <w:name w:val="Текст примечания Знак1"/>
    <w:basedOn w:val="a0"/>
    <w:uiPriority w:val="99"/>
    <w:semiHidden/>
    <w:rsid w:val="0004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2858F12958DEFBEAA71BA2B43CBBD8F4C7183784DCF1916F3DDBA6354F6867C0F3372214EAC7DB8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3D20-584D-457C-AA51-19B4975F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6099</Words>
  <Characters>44775</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50773</CharactersWithSpaces>
  <SharedDoc>false</SharedDoc>
  <HLinks>
    <vt:vector size="6" baseType="variant">
      <vt:variant>
        <vt:i4>7340140</vt:i4>
      </vt:variant>
      <vt:variant>
        <vt:i4>44</vt:i4>
      </vt:variant>
      <vt:variant>
        <vt:i4>0</vt:i4>
      </vt:variant>
      <vt:variant>
        <vt:i4>5</vt:i4>
      </vt:variant>
      <vt:variant>
        <vt:lpwstr>consultantplus://offline/ref=CB5FAD27416E6C4C6D34E77CBF475231AE705C497380EA4D8DABB6E0BEJ4I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creator>Поротикова А.А.</dc:creator>
  <cp:lastModifiedBy>Рыбаков Михаил Сергеевич</cp:lastModifiedBy>
  <cp:revision>6</cp:revision>
  <cp:lastPrinted>2014-10-29T06:02:00Z</cp:lastPrinted>
  <dcterms:created xsi:type="dcterms:W3CDTF">2016-12-28T17:00:00Z</dcterms:created>
  <dcterms:modified xsi:type="dcterms:W3CDTF">2017-01-17T14:32:00Z</dcterms:modified>
</cp:coreProperties>
</file>